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7833" w14:textId="1B4C425F" w:rsidR="002C6FA7" w:rsidRPr="00255098" w:rsidRDefault="00E966CB" w:rsidP="002C6FA7">
      <w:pPr>
        <w:bidi/>
        <w:spacing w:after="0" w:line="240" w:lineRule="auto"/>
        <w:jc w:val="center"/>
        <w:rPr>
          <w:rFonts w:ascii="Calibri" w:hAnsi="Calibri" w:cs="Calibri"/>
          <w:b/>
          <w:bCs/>
          <w:color w:val="323E4F" w:themeColor="text2" w:themeShade="BF"/>
          <w:sz w:val="40"/>
          <w:szCs w:val="40"/>
          <w:rtl/>
        </w:rPr>
      </w:pPr>
      <w:r w:rsidRPr="00255098">
        <w:rPr>
          <w:rFonts w:ascii="Calibri" w:hAnsi="Calibri" w:cs="Calibri"/>
          <w:b/>
          <w:bCs/>
          <w:color w:val="323E4F" w:themeColor="text2" w:themeShade="BF"/>
          <w:sz w:val="40"/>
          <w:szCs w:val="40"/>
          <w:rtl/>
        </w:rPr>
        <w:t>נפתח להרשמה מכרז ייזום לאתר הטמנת פסולת</w:t>
      </w:r>
      <w:bookmarkStart w:id="0" w:name="_Hlk213004188"/>
      <w:r w:rsidR="002C6FA7" w:rsidRPr="00255098">
        <w:rPr>
          <w:rFonts w:ascii="David" w:eastAsia="Aptos" w:hAnsi="David"/>
          <w:b/>
          <w:bCs/>
          <w:color w:val="323E4F" w:themeColor="text2" w:themeShade="BF"/>
          <w:sz w:val="40"/>
          <w:szCs w:val="40"/>
          <w:rtl/>
        </w:rPr>
        <w:t xml:space="preserve"> </w:t>
      </w:r>
    </w:p>
    <w:p w14:paraId="3D6F0E13" w14:textId="7001D07E" w:rsidR="002C6FA7" w:rsidRDefault="002C6FA7" w:rsidP="002C6FA7">
      <w:pPr>
        <w:bidi/>
        <w:spacing w:after="0" w:line="240" w:lineRule="auto"/>
        <w:jc w:val="center"/>
        <w:rPr>
          <w:rFonts w:ascii="Calibri" w:hAnsi="Calibri" w:cs="Calibri"/>
          <w:b/>
          <w:bCs/>
          <w:color w:val="323E4F" w:themeColor="text2" w:themeShade="BF"/>
          <w:sz w:val="40"/>
          <w:szCs w:val="40"/>
          <w:rtl/>
        </w:rPr>
      </w:pPr>
      <w:r w:rsidRPr="00255098">
        <w:rPr>
          <w:rFonts w:ascii="Calibri" w:hAnsi="Calibri" w:cs="Calibri"/>
          <w:b/>
          <w:bCs/>
          <w:color w:val="323E4F" w:themeColor="text2" w:themeShade="BF"/>
          <w:sz w:val="40"/>
          <w:szCs w:val="40"/>
          <w:rtl/>
        </w:rPr>
        <w:t xml:space="preserve">מספר מכרז: </w:t>
      </w:r>
      <w:proofErr w:type="spellStart"/>
      <w:r w:rsidRPr="00255098">
        <w:rPr>
          <w:rFonts w:ascii="Calibri" w:hAnsi="Calibri" w:cs="Calibri" w:hint="eastAsia"/>
          <w:b/>
          <w:bCs/>
          <w:color w:val="323E4F" w:themeColor="text2" w:themeShade="BF"/>
          <w:sz w:val="40"/>
          <w:szCs w:val="40"/>
          <w:rtl/>
        </w:rPr>
        <w:t>בש</w:t>
      </w:r>
      <w:proofErr w:type="spellEnd"/>
      <w:r w:rsidRPr="00255098">
        <w:rPr>
          <w:rFonts w:ascii="Calibri" w:hAnsi="Calibri" w:cs="Calibri"/>
          <w:b/>
          <w:bCs/>
          <w:color w:val="323E4F" w:themeColor="text2" w:themeShade="BF"/>
          <w:sz w:val="40"/>
          <w:szCs w:val="40"/>
          <w:rtl/>
        </w:rPr>
        <w:t>/457/2025</w:t>
      </w:r>
    </w:p>
    <w:p w14:paraId="3AA5C355" w14:textId="77777777" w:rsidR="00255098" w:rsidRPr="00255098" w:rsidRDefault="00255098" w:rsidP="00255098">
      <w:pPr>
        <w:bidi/>
        <w:spacing w:after="0" w:line="240" w:lineRule="auto"/>
        <w:jc w:val="center"/>
        <w:rPr>
          <w:rFonts w:ascii="Calibri" w:hAnsi="Calibri" w:cs="Calibri"/>
          <w:b/>
          <w:bCs/>
          <w:color w:val="323E4F" w:themeColor="text2" w:themeShade="BF"/>
          <w:sz w:val="40"/>
          <w:szCs w:val="40"/>
        </w:rPr>
      </w:pPr>
    </w:p>
    <w:p w14:paraId="7EAFBDB7" w14:textId="1343E061" w:rsidR="003C010D" w:rsidRPr="00255098" w:rsidRDefault="00B02BB6" w:rsidP="002C6FA7">
      <w:pPr>
        <w:bidi/>
        <w:spacing w:after="440"/>
        <w:jc w:val="center"/>
        <w:rPr>
          <w:rFonts w:ascii="David" w:eastAsia="Aptos" w:hAnsi="David"/>
          <w:b/>
          <w:bCs/>
          <w:color w:val="323E4F" w:themeColor="text2" w:themeShade="BF"/>
          <w:sz w:val="32"/>
          <w:szCs w:val="32"/>
          <w:rtl/>
        </w:rPr>
      </w:pPr>
      <w:r w:rsidRPr="00255098">
        <w:rPr>
          <w:rFonts w:ascii="David" w:eastAsia="Aptos" w:hAnsi="David"/>
          <w:b/>
          <w:bCs/>
          <w:color w:val="323E4F" w:themeColor="text2" w:themeShade="BF"/>
          <w:sz w:val="32"/>
          <w:szCs w:val="32"/>
          <w:rtl/>
        </w:rPr>
        <w:t>פתרון למצוקת ההטמנה:</w:t>
      </w:r>
      <w:r w:rsidRPr="00255098">
        <w:rPr>
          <w:rFonts w:eastAsia="Aptos" w:cs="Times New Roman"/>
          <w:b/>
          <w:bCs/>
          <w:color w:val="323E4F" w:themeColor="text2" w:themeShade="BF"/>
          <w:sz w:val="32"/>
          <w:szCs w:val="32"/>
        </w:rPr>
        <w:t xml:space="preserve"> </w:t>
      </w:r>
      <w:r w:rsidRPr="00255098">
        <w:rPr>
          <w:rFonts w:ascii="David" w:eastAsia="Aptos" w:hAnsi="David"/>
          <w:b/>
          <w:bCs/>
          <w:color w:val="323E4F" w:themeColor="text2" w:themeShade="BF"/>
          <w:sz w:val="32"/>
          <w:szCs w:val="32"/>
          <w:rtl/>
        </w:rPr>
        <w:t xml:space="preserve">רשות מקרקעי ישראל </w:t>
      </w:r>
      <w:r w:rsidR="003C010D" w:rsidRPr="00255098">
        <w:rPr>
          <w:rFonts w:ascii="David" w:eastAsia="Aptos" w:hAnsi="David" w:hint="cs"/>
          <w:b/>
          <w:bCs/>
          <w:color w:val="323E4F" w:themeColor="text2" w:themeShade="BF"/>
          <w:sz w:val="32"/>
          <w:szCs w:val="32"/>
          <w:rtl/>
        </w:rPr>
        <w:t>מפרסמת</w:t>
      </w:r>
      <w:r w:rsidR="003C010D" w:rsidRPr="00255098">
        <w:rPr>
          <w:rFonts w:ascii="David" w:eastAsia="Aptos" w:hAnsi="David"/>
          <w:b/>
          <w:bCs/>
          <w:color w:val="323E4F" w:themeColor="text2" w:themeShade="BF"/>
          <w:sz w:val="32"/>
          <w:szCs w:val="32"/>
          <w:rtl/>
        </w:rPr>
        <w:t xml:space="preserve"> מכרז יזום </w:t>
      </w:r>
      <w:r w:rsidR="003C010D" w:rsidRPr="00255098">
        <w:rPr>
          <w:rFonts w:ascii="David" w:eastAsia="Aptos" w:hAnsi="David" w:hint="cs"/>
          <w:b/>
          <w:bCs/>
          <w:color w:val="323E4F" w:themeColor="text2" w:themeShade="BF"/>
          <w:sz w:val="32"/>
          <w:szCs w:val="32"/>
          <w:rtl/>
        </w:rPr>
        <w:t>לתכנון</w:t>
      </w:r>
      <w:r w:rsidR="003C010D" w:rsidRPr="00255098">
        <w:rPr>
          <w:rFonts w:ascii="David" w:eastAsia="Aptos" w:hAnsi="David"/>
          <w:b/>
          <w:bCs/>
          <w:color w:val="323E4F" w:themeColor="text2" w:themeShade="BF"/>
          <w:sz w:val="32"/>
          <w:szCs w:val="32"/>
          <w:rtl/>
        </w:rPr>
        <w:t xml:space="preserve"> </w:t>
      </w:r>
      <w:r w:rsidR="003C010D" w:rsidRPr="00255098">
        <w:rPr>
          <w:rFonts w:ascii="David" w:eastAsia="Aptos" w:hAnsi="David" w:hint="cs"/>
          <w:b/>
          <w:bCs/>
          <w:color w:val="323E4F" w:themeColor="text2" w:themeShade="BF"/>
          <w:sz w:val="32"/>
          <w:szCs w:val="32"/>
          <w:rtl/>
        </w:rPr>
        <w:t>והפעלה</w:t>
      </w:r>
      <w:r w:rsidR="003C010D" w:rsidRPr="00255098">
        <w:rPr>
          <w:rFonts w:ascii="David" w:eastAsia="Aptos" w:hAnsi="David"/>
          <w:b/>
          <w:bCs/>
          <w:color w:val="323E4F" w:themeColor="text2" w:themeShade="BF"/>
          <w:sz w:val="32"/>
          <w:szCs w:val="32"/>
          <w:rtl/>
        </w:rPr>
        <w:t xml:space="preserve"> </w:t>
      </w:r>
      <w:r w:rsidR="003C010D" w:rsidRPr="00255098">
        <w:rPr>
          <w:rFonts w:ascii="David" w:eastAsia="Aptos" w:hAnsi="David" w:hint="cs"/>
          <w:b/>
          <w:bCs/>
          <w:color w:val="323E4F" w:themeColor="text2" w:themeShade="BF"/>
          <w:sz w:val="32"/>
          <w:szCs w:val="32"/>
          <w:rtl/>
        </w:rPr>
        <w:t>של</w:t>
      </w:r>
      <w:r w:rsidR="003C010D" w:rsidRPr="00255098">
        <w:rPr>
          <w:rFonts w:ascii="David" w:eastAsia="Aptos" w:hAnsi="David"/>
          <w:b/>
          <w:bCs/>
          <w:color w:val="323E4F" w:themeColor="text2" w:themeShade="BF"/>
          <w:sz w:val="32"/>
          <w:szCs w:val="32"/>
          <w:rtl/>
        </w:rPr>
        <w:t xml:space="preserve"> </w:t>
      </w:r>
      <w:r w:rsidR="003C010D" w:rsidRPr="00255098">
        <w:rPr>
          <w:rFonts w:ascii="David" w:eastAsia="Aptos" w:hAnsi="David" w:hint="cs"/>
          <w:b/>
          <w:bCs/>
          <w:color w:val="323E4F" w:themeColor="text2" w:themeShade="BF"/>
          <w:sz w:val="32"/>
          <w:szCs w:val="32"/>
          <w:rtl/>
        </w:rPr>
        <w:t>אתר</w:t>
      </w:r>
      <w:r w:rsidR="003C010D" w:rsidRPr="00255098">
        <w:rPr>
          <w:rFonts w:ascii="David" w:eastAsia="Aptos" w:hAnsi="David"/>
          <w:b/>
          <w:bCs/>
          <w:color w:val="323E4F" w:themeColor="text2" w:themeShade="BF"/>
          <w:sz w:val="32"/>
          <w:szCs w:val="32"/>
          <w:rtl/>
        </w:rPr>
        <w:t xml:space="preserve"> </w:t>
      </w:r>
      <w:r w:rsidR="003C010D" w:rsidRPr="00255098">
        <w:rPr>
          <w:rFonts w:ascii="David" w:eastAsia="Aptos" w:hAnsi="David" w:hint="cs"/>
          <w:b/>
          <w:bCs/>
          <w:color w:val="323E4F" w:themeColor="text2" w:themeShade="BF"/>
          <w:sz w:val="32"/>
          <w:szCs w:val="32"/>
          <w:rtl/>
        </w:rPr>
        <w:t>הטמנת</w:t>
      </w:r>
      <w:r w:rsidR="003C010D" w:rsidRPr="00255098">
        <w:rPr>
          <w:rFonts w:ascii="David" w:eastAsia="Aptos" w:hAnsi="David"/>
          <w:b/>
          <w:bCs/>
          <w:color w:val="323E4F" w:themeColor="text2" w:themeShade="BF"/>
          <w:sz w:val="32"/>
          <w:szCs w:val="32"/>
          <w:rtl/>
        </w:rPr>
        <w:t xml:space="preserve"> </w:t>
      </w:r>
      <w:r w:rsidR="003C010D" w:rsidRPr="00255098">
        <w:rPr>
          <w:rFonts w:ascii="David" w:eastAsia="Aptos" w:hAnsi="David" w:hint="cs"/>
          <w:b/>
          <w:bCs/>
          <w:color w:val="323E4F" w:themeColor="text2" w:themeShade="BF"/>
          <w:sz w:val="32"/>
          <w:szCs w:val="32"/>
          <w:rtl/>
        </w:rPr>
        <w:t>פסולת</w:t>
      </w:r>
      <w:r w:rsidR="003C010D" w:rsidRPr="00255098">
        <w:rPr>
          <w:rFonts w:ascii="David" w:eastAsia="Aptos" w:hAnsi="David"/>
          <w:b/>
          <w:bCs/>
          <w:color w:val="323E4F" w:themeColor="text2" w:themeShade="BF"/>
          <w:sz w:val="32"/>
          <w:szCs w:val="32"/>
          <w:rtl/>
        </w:rPr>
        <w:t xml:space="preserve"> </w:t>
      </w:r>
      <w:r w:rsidR="003C010D" w:rsidRPr="00255098">
        <w:rPr>
          <w:rFonts w:ascii="David" w:eastAsia="Aptos" w:hAnsi="David" w:hint="cs"/>
          <w:b/>
          <w:bCs/>
          <w:color w:val="323E4F" w:themeColor="text2" w:themeShade="BF"/>
          <w:sz w:val="32"/>
          <w:szCs w:val="32"/>
          <w:rtl/>
        </w:rPr>
        <w:t>בשני</w:t>
      </w:r>
      <w:r w:rsidR="003C010D" w:rsidRPr="00255098">
        <w:rPr>
          <w:rFonts w:ascii="David" w:eastAsia="Aptos" w:hAnsi="David"/>
          <w:b/>
          <w:bCs/>
          <w:color w:val="323E4F" w:themeColor="text2" w:themeShade="BF"/>
          <w:sz w:val="32"/>
          <w:szCs w:val="32"/>
          <w:rtl/>
        </w:rPr>
        <w:t xml:space="preserve"> </w:t>
      </w:r>
      <w:r w:rsidR="003C010D" w:rsidRPr="00255098">
        <w:rPr>
          <w:rFonts w:ascii="David" w:eastAsia="Aptos" w:hAnsi="David" w:hint="cs"/>
          <w:b/>
          <w:bCs/>
          <w:color w:val="323E4F" w:themeColor="text2" w:themeShade="BF"/>
          <w:sz w:val="32"/>
          <w:szCs w:val="32"/>
          <w:rtl/>
        </w:rPr>
        <w:t>מתחמים</w:t>
      </w:r>
      <w:r w:rsidR="003C010D" w:rsidRPr="00255098">
        <w:rPr>
          <w:rFonts w:ascii="David" w:eastAsia="Aptos" w:hAnsi="David"/>
          <w:b/>
          <w:bCs/>
          <w:color w:val="323E4F" w:themeColor="text2" w:themeShade="BF"/>
          <w:sz w:val="32"/>
          <w:szCs w:val="32"/>
          <w:rtl/>
        </w:rPr>
        <w:t xml:space="preserve"> </w:t>
      </w:r>
      <w:r w:rsidR="003C010D" w:rsidRPr="00255098">
        <w:rPr>
          <w:rFonts w:ascii="David" w:eastAsia="Aptos" w:hAnsi="David" w:hint="cs"/>
          <w:b/>
          <w:bCs/>
          <w:color w:val="323E4F" w:themeColor="text2" w:themeShade="BF"/>
          <w:sz w:val="32"/>
          <w:szCs w:val="32"/>
          <w:rtl/>
        </w:rPr>
        <w:t>שיכללו</w:t>
      </w:r>
      <w:r w:rsidR="003C010D" w:rsidRPr="00255098">
        <w:rPr>
          <w:rFonts w:ascii="David" w:eastAsia="Aptos" w:hAnsi="David"/>
          <w:b/>
          <w:bCs/>
          <w:color w:val="323E4F" w:themeColor="text2" w:themeShade="BF"/>
          <w:sz w:val="32"/>
          <w:szCs w:val="32"/>
          <w:rtl/>
        </w:rPr>
        <w:t xml:space="preserve"> 4 </w:t>
      </w:r>
      <w:r w:rsidR="003C010D" w:rsidRPr="00255098">
        <w:rPr>
          <w:rFonts w:ascii="David" w:eastAsia="Aptos" w:hAnsi="David" w:hint="cs"/>
          <w:b/>
          <w:bCs/>
          <w:color w:val="323E4F" w:themeColor="text2" w:themeShade="BF"/>
          <w:sz w:val="32"/>
          <w:szCs w:val="32"/>
          <w:rtl/>
        </w:rPr>
        <w:t>תאי</w:t>
      </w:r>
      <w:r w:rsidR="003C010D" w:rsidRPr="00255098">
        <w:rPr>
          <w:rFonts w:ascii="David" w:eastAsia="Aptos" w:hAnsi="David"/>
          <w:b/>
          <w:bCs/>
          <w:color w:val="323E4F" w:themeColor="text2" w:themeShade="BF"/>
          <w:sz w:val="32"/>
          <w:szCs w:val="32"/>
          <w:rtl/>
        </w:rPr>
        <w:t xml:space="preserve"> </w:t>
      </w:r>
      <w:r w:rsidR="003C010D" w:rsidRPr="00255098">
        <w:rPr>
          <w:rFonts w:ascii="David" w:eastAsia="Aptos" w:hAnsi="David" w:hint="cs"/>
          <w:b/>
          <w:bCs/>
          <w:color w:val="323E4F" w:themeColor="text2" w:themeShade="BF"/>
          <w:sz w:val="32"/>
          <w:szCs w:val="32"/>
          <w:rtl/>
        </w:rPr>
        <w:t>הטמנה</w:t>
      </w:r>
      <w:r w:rsidR="003C010D" w:rsidRPr="00255098">
        <w:rPr>
          <w:rFonts w:ascii="David" w:eastAsia="Aptos" w:hAnsi="David"/>
          <w:b/>
          <w:bCs/>
          <w:color w:val="323E4F" w:themeColor="text2" w:themeShade="BF"/>
          <w:sz w:val="32"/>
          <w:szCs w:val="32"/>
          <w:rtl/>
        </w:rPr>
        <w:t xml:space="preserve">, </w:t>
      </w:r>
      <w:r w:rsidR="003C010D" w:rsidRPr="00255098">
        <w:rPr>
          <w:rFonts w:ascii="David" w:eastAsia="Aptos" w:hAnsi="David" w:hint="cs"/>
          <w:b/>
          <w:bCs/>
          <w:color w:val="323E4F" w:themeColor="text2" w:themeShade="BF"/>
          <w:sz w:val="32"/>
          <w:szCs w:val="32"/>
          <w:rtl/>
        </w:rPr>
        <w:t>בתחום</w:t>
      </w:r>
      <w:r w:rsidR="003C010D" w:rsidRPr="00255098">
        <w:rPr>
          <w:rFonts w:ascii="David" w:eastAsia="Aptos" w:hAnsi="David"/>
          <w:b/>
          <w:bCs/>
          <w:color w:val="323E4F" w:themeColor="text2" w:themeShade="BF"/>
          <w:sz w:val="32"/>
          <w:szCs w:val="32"/>
          <w:rtl/>
        </w:rPr>
        <w:t xml:space="preserve"> </w:t>
      </w:r>
      <w:r w:rsidR="003C010D" w:rsidRPr="00255098">
        <w:rPr>
          <w:rFonts w:ascii="David" w:eastAsia="Aptos" w:hAnsi="David" w:hint="cs"/>
          <w:b/>
          <w:bCs/>
          <w:color w:val="323E4F" w:themeColor="text2" w:themeShade="BF"/>
          <w:sz w:val="32"/>
          <w:szCs w:val="32"/>
          <w:rtl/>
        </w:rPr>
        <w:t>המועצה</w:t>
      </w:r>
      <w:r w:rsidR="003C010D" w:rsidRPr="00255098">
        <w:rPr>
          <w:rFonts w:ascii="David" w:eastAsia="Aptos" w:hAnsi="David"/>
          <w:b/>
          <w:bCs/>
          <w:color w:val="323E4F" w:themeColor="text2" w:themeShade="BF"/>
          <w:sz w:val="32"/>
          <w:szCs w:val="32"/>
          <w:rtl/>
        </w:rPr>
        <w:t xml:space="preserve"> </w:t>
      </w:r>
      <w:r w:rsidR="003C010D" w:rsidRPr="00255098">
        <w:rPr>
          <w:rFonts w:ascii="David" w:eastAsia="Aptos" w:hAnsi="David" w:hint="cs"/>
          <w:b/>
          <w:bCs/>
          <w:color w:val="323E4F" w:themeColor="text2" w:themeShade="BF"/>
          <w:sz w:val="32"/>
          <w:szCs w:val="32"/>
          <w:rtl/>
        </w:rPr>
        <w:t>האזורית</w:t>
      </w:r>
      <w:r w:rsidR="003C010D" w:rsidRPr="00255098">
        <w:rPr>
          <w:rFonts w:ascii="David" w:eastAsia="Aptos" w:hAnsi="David"/>
          <w:b/>
          <w:bCs/>
          <w:color w:val="323E4F" w:themeColor="text2" w:themeShade="BF"/>
          <w:sz w:val="32"/>
          <w:szCs w:val="32"/>
          <w:rtl/>
        </w:rPr>
        <w:t xml:space="preserve"> </w:t>
      </w:r>
      <w:r w:rsidR="003C010D" w:rsidRPr="00255098">
        <w:rPr>
          <w:rFonts w:ascii="David" w:eastAsia="Aptos" w:hAnsi="David" w:hint="cs"/>
          <w:b/>
          <w:bCs/>
          <w:color w:val="323E4F" w:themeColor="text2" w:themeShade="BF"/>
          <w:sz w:val="32"/>
          <w:szCs w:val="32"/>
          <w:rtl/>
        </w:rPr>
        <w:t>תמר</w:t>
      </w:r>
      <w:r w:rsidR="003C010D" w:rsidRPr="00255098">
        <w:rPr>
          <w:rFonts w:ascii="David" w:eastAsia="Aptos" w:hAnsi="David"/>
          <w:b/>
          <w:bCs/>
          <w:color w:val="323E4F" w:themeColor="text2" w:themeShade="BF"/>
          <w:sz w:val="32"/>
          <w:szCs w:val="32"/>
          <w:rtl/>
        </w:rPr>
        <w:t xml:space="preserve"> </w:t>
      </w:r>
    </w:p>
    <w:p w14:paraId="379CE8CE" w14:textId="008FB3EB" w:rsidR="00B02BB6" w:rsidRPr="00255098" w:rsidRDefault="00B02BB6" w:rsidP="003C010D">
      <w:pPr>
        <w:bidi/>
        <w:spacing w:after="440"/>
        <w:jc w:val="center"/>
        <w:rPr>
          <w:rFonts w:ascii="David" w:eastAsia="Aptos" w:hAnsi="David"/>
          <w:b/>
          <w:bCs/>
          <w:color w:val="323E4F" w:themeColor="text2" w:themeShade="BF"/>
          <w:sz w:val="32"/>
          <w:szCs w:val="32"/>
          <w:rtl/>
        </w:rPr>
      </w:pPr>
      <w:r w:rsidRPr="00255098">
        <w:rPr>
          <w:rFonts w:ascii="David" w:eastAsia="Aptos" w:hAnsi="David"/>
          <w:b/>
          <w:bCs/>
          <w:color w:val="323E4F" w:themeColor="text2" w:themeShade="BF"/>
          <w:sz w:val="32"/>
          <w:szCs w:val="32"/>
          <w:rtl/>
        </w:rPr>
        <w:t>ה</w:t>
      </w:r>
      <w:r w:rsidR="00F6155B">
        <w:rPr>
          <w:rFonts w:ascii="David" w:eastAsia="Aptos" w:hAnsi="David" w:hint="cs"/>
          <w:b/>
          <w:bCs/>
          <w:color w:val="323E4F" w:themeColor="text2" w:themeShade="BF"/>
          <w:sz w:val="32"/>
          <w:szCs w:val="32"/>
          <w:rtl/>
        </w:rPr>
        <w:t xml:space="preserve">מכרז יבטיח </w:t>
      </w:r>
      <w:r w:rsidRPr="00255098">
        <w:rPr>
          <w:rFonts w:ascii="David" w:eastAsia="Aptos" w:hAnsi="David"/>
          <w:b/>
          <w:bCs/>
          <w:color w:val="323E4F" w:themeColor="text2" w:themeShade="BF"/>
          <w:sz w:val="32"/>
          <w:szCs w:val="32"/>
          <w:rtl/>
        </w:rPr>
        <w:t>פתרון לעשור הקרוב בד בבד עם הקמת מערך מתקנים מתקדמים לטיפול בפסולת שיהווה את התחליף להטמנה בהתאם למדיניות הטיפול בפסולת</w:t>
      </w:r>
    </w:p>
    <w:p w14:paraId="06B9945C" w14:textId="23F5E017" w:rsidR="00B02BB6" w:rsidRPr="00255098" w:rsidRDefault="00B02BB6" w:rsidP="00F6155B">
      <w:pPr>
        <w:bidi/>
        <w:rPr>
          <w:rFonts w:ascii="Calibri" w:hAnsi="Calibri" w:cs="Calibri"/>
          <w:color w:val="002060"/>
          <w:sz w:val="24"/>
          <w:szCs w:val="24"/>
        </w:rPr>
      </w:pPr>
      <w:r w:rsidRPr="00255098">
        <w:rPr>
          <w:rFonts w:ascii="Calibri" w:hAnsi="Calibri" w:cs="Calibri"/>
          <w:color w:val="002060"/>
          <w:sz w:val="24"/>
          <w:szCs w:val="24"/>
          <w:rtl/>
        </w:rPr>
        <w:t xml:space="preserve">בעקבות </w:t>
      </w:r>
      <w:r w:rsidR="003C010D" w:rsidRPr="00255098">
        <w:rPr>
          <w:rFonts w:ascii="Calibri" w:hAnsi="Calibri" w:cs="Calibri" w:hint="cs"/>
          <w:color w:val="002060"/>
          <w:sz w:val="24"/>
          <w:szCs w:val="24"/>
          <w:rtl/>
        </w:rPr>
        <w:t>פניית</w:t>
      </w:r>
      <w:r w:rsidR="003C010D" w:rsidRPr="00255098">
        <w:rPr>
          <w:rFonts w:ascii="Calibri" w:hAnsi="Calibri" w:cs="Calibri"/>
          <w:color w:val="002060"/>
          <w:sz w:val="24"/>
          <w:szCs w:val="24"/>
          <w:rtl/>
        </w:rPr>
        <w:t xml:space="preserve">  המשרד לאיכות הסביבה תקצה </w:t>
      </w:r>
      <w:r w:rsidRPr="00255098">
        <w:rPr>
          <w:rFonts w:ascii="Calibri" w:hAnsi="Calibri" w:cs="Calibri"/>
          <w:color w:val="002060"/>
          <w:sz w:val="24"/>
          <w:szCs w:val="24"/>
          <w:rtl/>
        </w:rPr>
        <w:t xml:space="preserve"> רשות מקרקעי ישראל באופן </w:t>
      </w:r>
      <w:proofErr w:type="spellStart"/>
      <w:r w:rsidRPr="00255098">
        <w:rPr>
          <w:rFonts w:ascii="Calibri" w:hAnsi="Calibri" w:cs="Calibri"/>
          <w:color w:val="002060"/>
          <w:sz w:val="24"/>
          <w:szCs w:val="24"/>
          <w:rtl/>
        </w:rPr>
        <w:t>מיידי</w:t>
      </w:r>
      <w:proofErr w:type="spellEnd"/>
      <w:r w:rsidRPr="00255098">
        <w:rPr>
          <w:rFonts w:ascii="Calibri" w:hAnsi="Calibri" w:cs="Calibri"/>
          <w:color w:val="002060"/>
          <w:sz w:val="24"/>
          <w:szCs w:val="24"/>
          <w:rtl/>
        </w:rPr>
        <w:t xml:space="preserve"> תא שטח להטמנה שיוקם על ידי המועצה האזורית תמר. במקביל  מפרסמת </w:t>
      </w:r>
      <w:proofErr w:type="spellStart"/>
      <w:r w:rsidRPr="00255098">
        <w:rPr>
          <w:rFonts w:ascii="Calibri" w:hAnsi="Calibri" w:cs="Calibri"/>
          <w:color w:val="002060"/>
          <w:sz w:val="24"/>
          <w:szCs w:val="24"/>
          <w:rtl/>
        </w:rPr>
        <w:t>רמ"י</w:t>
      </w:r>
      <w:proofErr w:type="spellEnd"/>
      <w:r w:rsidRPr="00255098">
        <w:rPr>
          <w:rFonts w:ascii="Calibri" w:hAnsi="Calibri" w:cs="Calibri"/>
          <w:color w:val="002060"/>
          <w:sz w:val="24"/>
          <w:szCs w:val="24"/>
          <w:rtl/>
        </w:rPr>
        <w:t xml:space="preserve"> מכרז ייזום לתכנון והפעלה של 4 תאי הטמנה במישור רותם בסמוך למטמנת אפעה</w:t>
      </w:r>
      <w:r w:rsidR="00F6155B">
        <w:rPr>
          <w:rFonts w:ascii="Calibri" w:hAnsi="Calibri" w:cs="Calibri" w:hint="cs"/>
          <w:color w:val="002060"/>
          <w:sz w:val="24"/>
          <w:szCs w:val="24"/>
          <w:rtl/>
        </w:rPr>
        <w:t>.</w:t>
      </w:r>
    </w:p>
    <w:bookmarkEnd w:id="0"/>
    <w:p w14:paraId="0A5AF3DD" w14:textId="0FCF8F5C" w:rsidR="00B02BB6" w:rsidRPr="002C6FA7" w:rsidRDefault="003C010D" w:rsidP="00F6155B">
      <w:pPr>
        <w:bidi/>
        <w:rPr>
          <w:rFonts w:ascii="Calibri" w:hAnsi="Calibri" w:cs="Calibri"/>
          <w:color w:val="002060"/>
          <w:sz w:val="24"/>
          <w:szCs w:val="24"/>
          <w:rtl/>
        </w:rPr>
      </w:pPr>
      <w:r>
        <w:rPr>
          <w:rFonts w:ascii="Calibri" w:hAnsi="Calibri" w:cs="Calibri" w:hint="cs"/>
          <w:color w:val="002060"/>
          <w:sz w:val="24"/>
          <w:szCs w:val="24"/>
          <w:rtl/>
        </w:rPr>
        <w:t xml:space="preserve"> השטחים  להטמנה יהיו </w:t>
      </w:r>
      <w:r w:rsidR="00B02BB6" w:rsidRPr="002C6FA7">
        <w:rPr>
          <w:rFonts w:ascii="Calibri" w:hAnsi="Calibri" w:cs="Calibri"/>
          <w:color w:val="002060"/>
          <w:sz w:val="24"/>
          <w:szCs w:val="24"/>
          <w:rtl/>
        </w:rPr>
        <w:t xml:space="preserve"> באתר אפעה שבמישור רותם, אשר ישרתו את מרבית אוכלוסיית המדינה. המתווה שהוסכם מהווה פתרון למצוקת ההטמנה של מדינת ישראל, ויבטיח רציפות הטמנה עד לתחילת הפעלתן של תשתיות </w:t>
      </w:r>
      <w:proofErr w:type="spellStart"/>
      <w:r w:rsidR="00B02BB6" w:rsidRPr="002C6FA7">
        <w:rPr>
          <w:rFonts w:ascii="Calibri" w:hAnsi="Calibri" w:cs="Calibri"/>
          <w:color w:val="002060"/>
          <w:sz w:val="24"/>
          <w:szCs w:val="24"/>
          <w:rtl/>
        </w:rPr>
        <w:t>המיחזור</w:t>
      </w:r>
      <w:proofErr w:type="spellEnd"/>
      <w:r w:rsidR="00B02BB6" w:rsidRPr="002C6FA7">
        <w:rPr>
          <w:rFonts w:ascii="Calibri" w:hAnsi="Calibri" w:cs="Calibri"/>
          <w:color w:val="002060"/>
          <w:sz w:val="24"/>
          <w:szCs w:val="24"/>
          <w:rtl/>
        </w:rPr>
        <w:t xml:space="preserve"> והטיפול בפסולת שמקדם המשרד כחלק מאסטרטגיית הפסולת הלאומית</w:t>
      </w:r>
    </w:p>
    <w:p w14:paraId="41553144" w14:textId="7F26B0D6" w:rsidR="0051233B" w:rsidRPr="00255098" w:rsidRDefault="0051233B" w:rsidP="00255098">
      <w:pPr>
        <w:bidi/>
        <w:spacing w:before="120" w:line="240" w:lineRule="auto"/>
        <w:rPr>
          <w:rFonts w:ascii="Calibri" w:hAnsi="Calibri" w:cs="Calibri"/>
          <w:color w:val="002060"/>
          <w:sz w:val="24"/>
          <w:szCs w:val="24"/>
          <w:rtl/>
        </w:rPr>
      </w:pPr>
      <w:r w:rsidRPr="00255098">
        <w:rPr>
          <w:rFonts w:ascii="Calibri" w:hAnsi="Calibri" w:cs="Calibri" w:hint="cs"/>
          <w:color w:val="002060"/>
          <w:sz w:val="24"/>
          <w:szCs w:val="24"/>
          <w:rtl/>
        </w:rPr>
        <w:t xml:space="preserve">יעקב (ינקי) </w:t>
      </w:r>
      <w:proofErr w:type="spellStart"/>
      <w:r w:rsidRPr="00255098">
        <w:rPr>
          <w:rFonts w:ascii="Calibri" w:hAnsi="Calibri" w:cs="Calibri" w:hint="cs"/>
          <w:color w:val="002060"/>
          <w:sz w:val="24"/>
          <w:szCs w:val="24"/>
          <w:rtl/>
        </w:rPr>
        <w:t>קוינט</w:t>
      </w:r>
      <w:proofErr w:type="spellEnd"/>
      <w:r w:rsidR="00C81E2C" w:rsidRPr="00255098">
        <w:rPr>
          <w:rFonts w:ascii="Calibri" w:hAnsi="Calibri" w:cs="Calibri" w:hint="cs"/>
          <w:color w:val="002060"/>
          <w:sz w:val="24"/>
          <w:szCs w:val="24"/>
          <w:rtl/>
        </w:rPr>
        <w:t>, מנהל רשות מקרקעי ישראל</w:t>
      </w:r>
      <w:r w:rsidRPr="00255098">
        <w:rPr>
          <w:rFonts w:ascii="Calibri" w:hAnsi="Calibri" w:cs="Calibri" w:hint="cs"/>
          <w:color w:val="002060"/>
          <w:sz w:val="24"/>
          <w:szCs w:val="24"/>
          <w:rtl/>
        </w:rPr>
        <w:t>: "</w:t>
      </w:r>
      <w:r w:rsidR="00C81E2C" w:rsidRPr="00255098">
        <w:rPr>
          <w:rFonts w:ascii="Calibri" w:hAnsi="Calibri" w:cs="Calibri"/>
          <w:color w:val="002060"/>
          <w:sz w:val="24"/>
          <w:szCs w:val="24"/>
          <w:rtl/>
        </w:rPr>
        <w:t>המכרז מהווה שלב חשוב בקידום פתרונות הטיפול בפסולת ברמה הלאומית. זהו מהלך המבטא את אחריות הרשות לתכנון מושכל של הקרקע בנגב, תוך ניצול מיטבי של שטחים קיימים ויצירת תשתית שתשרת את הציבור הישראלי בשנים הקרובות</w:t>
      </w:r>
      <w:r w:rsidRPr="00255098">
        <w:rPr>
          <w:rFonts w:ascii="Calibri" w:hAnsi="Calibri" w:cs="Calibri" w:hint="cs"/>
          <w:color w:val="002060"/>
          <w:sz w:val="24"/>
          <w:szCs w:val="24"/>
          <w:rtl/>
        </w:rPr>
        <w:t>"</w:t>
      </w:r>
      <w:r w:rsidR="00C81E2C" w:rsidRPr="00255098">
        <w:rPr>
          <w:rFonts w:ascii="Calibri" w:hAnsi="Calibri" w:cs="Calibri" w:hint="cs"/>
          <w:color w:val="002060"/>
          <w:sz w:val="24"/>
          <w:szCs w:val="24"/>
          <w:rtl/>
        </w:rPr>
        <w:t>.</w:t>
      </w:r>
    </w:p>
    <w:p w14:paraId="1EA8CCA1" w14:textId="58334930" w:rsidR="004C36CE" w:rsidRDefault="00B02BB6" w:rsidP="004C36CE">
      <w:pPr>
        <w:bidi/>
        <w:jc w:val="both"/>
        <w:rPr>
          <w:rFonts w:ascii="Calibri" w:hAnsi="Calibri" w:cs="Calibri"/>
          <w:color w:val="002060"/>
          <w:sz w:val="24"/>
          <w:szCs w:val="24"/>
          <w:rtl/>
        </w:rPr>
      </w:pPr>
      <w:r w:rsidRPr="00255098">
        <w:rPr>
          <w:rFonts w:ascii="Calibri" w:hAnsi="Calibri" w:cs="Calibri"/>
          <w:color w:val="002060"/>
          <w:sz w:val="24"/>
          <w:szCs w:val="24"/>
          <w:rtl/>
        </w:rPr>
        <w:t>רמי רוזן, מנכ"ל המשרד להגנת הסביבה: "בתום שיח ומאמץ בין משרדי הגענו לפתרון שיבטיח מענה למצוקת ההטמנה בעשור הקרוב.</w:t>
      </w:r>
      <w:r w:rsidRPr="00255098">
        <w:rPr>
          <w:rFonts w:ascii="Calibri" w:hAnsi="Calibri" w:cs="Calibri"/>
          <w:color w:val="002060"/>
          <w:sz w:val="24"/>
          <w:szCs w:val="24"/>
        </w:rPr>
        <w:t xml:space="preserve"> </w:t>
      </w:r>
      <w:r w:rsidRPr="00255098">
        <w:rPr>
          <w:rFonts w:ascii="Calibri" w:hAnsi="Calibri" w:cs="Calibri"/>
          <w:color w:val="002060"/>
          <w:sz w:val="24"/>
          <w:szCs w:val="24"/>
          <w:rtl/>
        </w:rPr>
        <w:t xml:space="preserve">הסיכום אליו הגענו היום מאפשר רציפות תפעולית של ההטמנה </w:t>
      </w:r>
      <w:r w:rsidRPr="00255098">
        <w:rPr>
          <w:rFonts w:ascii="Calibri" w:hAnsi="Calibri" w:cs="Calibri"/>
          <w:color w:val="002060"/>
          <w:sz w:val="24"/>
          <w:szCs w:val="24"/>
        </w:rPr>
        <w:t xml:space="preserve">– </w:t>
      </w:r>
      <w:r w:rsidRPr="00255098">
        <w:rPr>
          <w:rFonts w:ascii="Calibri" w:hAnsi="Calibri" w:cs="Calibri"/>
          <w:color w:val="002060"/>
          <w:sz w:val="24"/>
          <w:szCs w:val="24"/>
          <w:rtl/>
        </w:rPr>
        <w:t>אך הוא גם קובע בבירור</w:t>
      </w:r>
      <w:r w:rsidRPr="00255098">
        <w:rPr>
          <w:rFonts w:ascii="Calibri" w:hAnsi="Calibri" w:cs="Calibri"/>
          <w:color w:val="002060"/>
          <w:sz w:val="24"/>
          <w:szCs w:val="24"/>
        </w:rPr>
        <w:t xml:space="preserve">: </w:t>
      </w:r>
      <w:r w:rsidRPr="00255098">
        <w:rPr>
          <w:rFonts w:ascii="Calibri" w:hAnsi="Calibri" w:cs="Calibri"/>
          <w:color w:val="002060"/>
          <w:sz w:val="24"/>
          <w:szCs w:val="24"/>
          <w:rtl/>
        </w:rPr>
        <w:t>ההטמנה היא לא יעד</w:t>
      </w:r>
      <w:r w:rsidRPr="00255098">
        <w:rPr>
          <w:rFonts w:ascii="Calibri" w:hAnsi="Calibri" w:cs="Calibri"/>
          <w:color w:val="002060"/>
          <w:sz w:val="24"/>
          <w:szCs w:val="24"/>
        </w:rPr>
        <w:t xml:space="preserve">, </w:t>
      </w:r>
      <w:r w:rsidRPr="00255098">
        <w:rPr>
          <w:rFonts w:ascii="Calibri" w:hAnsi="Calibri" w:cs="Calibri"/>
          <w:color w:val="002060"/>
          <w:sz w:val="24"/>
          <w:szCs w:val="24"/>
          <w:rtl/>
        </w:rPr>
        <w:t>היא שלב ביניים</w:t>
      </w:r>
      <w:r w:rsidRPr="00255098">
        <w:rPr>
          <w:rFonts w:ascii="Calibri" w:hAnsi="Calibri" w:cs="Calibri"/>
          <w:color w:val="002060"/>
          <w:sz w:val="24"/>
          <w:szCs w:val="24"/>
        </w:rPr>
        <w:t xml:space="preserve">. </w:t>
      </w:r>
      <w:r w:rsidRPr="00255098">
        <w:rPr>
          <w:rFonts w:ascii="Calibri" w:hAnsi="Calibri" w:cs="Calibri"/>
          <w:color w:val="002060"/>
          <w:sz w:val="24"/>
          <w:szCs w:val="24"/>
          <w:rtl/>
        </w:rPr>
        <w:t>מדינת ישראל עוברת לכלכלה מעגלית</w:t>
      </w:r>
      <w:r w:rsidRPr="00255098">
        <w:rPr>
          <w:rFonts w:ascii="Calibri" w:hAnsi="Calibri" w:cs="Calibri"/>
          <w:color w:val="002060"/>
          <w:sz w:val="24"/>
          <w:szCs w:val="24"/>
        </w:rPr>
        <w:t xml:space="preserve">, </w:t>
      </w:r>
      <w:proofErr w:type="spellStart"/>
      <w:r w:rsidRPr="00255098">
        <w:rPr>
          <w:rFonts w:ascii="Calibri" w:hAnsi="Calibri" w:cs="Calibri"/>
          <w:color w:val="002060"/>
          <w:sz w:val="24"/>
          <w:szCs w:val="24"/>
          <w:rtl/>
        </w:rPr>
        <w:t>למיחזור</w:t>
      </w:r>
      <w:proofErr w:type="spellEnd"/>
      <w:r w:rsidRPr="00255098">
        <w:rPr>
          <w:rFonts w:ascii="Calibri" w:hAnsi="Calibri" w:cs="Calibri"/>
          <w:color w:val="002060"/>
          <w:sz w:val="24"/>
          <w:szCs w:val="24"/>
          <w:rtl/>
        </w:rPr>
        <w:t xml:space="preserve"> ולצמצום פסולת במקור</w:t>
      </w:r>
      <w:r w:rsidRPr="00255098">
        <w:rPr>
          <w:rFonts w:ascii="Calibri" w:hAnsi="Calibri" w:cs="Calibri"/>
          <w:color w:val="002060"/>
          <w:sz w:val="24"/>
          <w:szCs w:val="24"/>
        </w:rPr>
        <w:t xml:space="preserve">. </w:t>
      </w:r>
      <w:r w:rsidRPr="00255098">
        <w:rPr>
          <w:rFonts w:ascii="Calibri" w:hAnsi="Calibri" w:cs="Calibri"/>
          <w:color w:val="002060"/>
          <w:sz w:val="24"/>
          <w:szCs w:val="24"/>
          <w:rtl/>
        </w:rPr>
        <w:t>המהלך הזה הוא בסיס חיוני להמשך המהפכה הסביבתית שאנו מובילים</w:t>
      </w:r>
      <w:r w:rsidRPr="00255098">
        <w:rPr>
          <w:rFonts w:ascii="Calibri" w:hAnsi="Calibri" w:cs="Calibri"/>
          <w:color w:val="002060"/>
          <w:sz w:val="24"/>
          <w:szCs w:val="24"/>
        </w:rPr>
        <w:t>."</w:t>
      </w:r>
      <w:r w:rsidR="002C6FA7" w:rsidRPr="00255098">
        <w:rPr>
          <w:rFonts w:ascii="Calibri" w:hAnsi="Calibri" w:cs="Calibri" w:hint="cs"/>
          <w:color w:val="002060"/>
          <w:sz w:val="24"/>
          <w:szCs w:val="24"/>
          <w:rtl/>
        </w:rPr>
        <w:t xml:space="preserve"> </w:t>
      </w:r>
    </w:p>
    <w:p w14:paraId="37CAD03B" w14:textId="428BA0FC" w:rsidR="006D2A84" w:rsidRDefault="00B02BB6" w:rsidP="006D2A84">
      <w:pPr>
        <w:bidi/>
        <w:jc w:val="both"/>
        <w:rPr>
          <w:rFonts w:ascii="Calibri" w:hAnsi="Calibri" w:cs="Calibri"/>
          <w:color w:val="002060"/>
          <w:sz w:val="24"/>
          <w:szCs w:val="24"/>
          <w:rtl/>
        </w:rPr>
      </w:pPr>
      <w:r w:rsidRPr="00EE1270">
        <w:rPr>
          <w:rFonts w:ascii="Calibri" w:hAnsi="Calibri" w:cs="Calibri" w:hint="cs"/>
          <w:color w:val="002060"/>
          <w:sz w:val="24"/>
          <w:szCs w:val="24"/>
          <w:rtl/>
        </w:rPr>
        <w:t>ה</w:t>
      </w:r>
      <w:r>
        <w:rPr>
          <w:rFonts w:ascii="Calibri" w:hAnsi="Calibri" w:cs="Calibri" w:hint="cs"/>
          <w:color w:val="002060"/>
          <w:sz w:val="24"/>
          <w:szCs w:val="24"/>
          <w:rtl/>
        </w:rPr>
        <w:t>תאים</w:t>
      </w:r>
      <w:r w:rsidRPr="00EE1270">
        <w:rPr>
          <w:rFonts w:ascii="Calibri" w:hAnsi="Calibri" w:cs="Calibri" w:hint="cs"/>
          <w:color w:val="002060"/>
          <w:sz w:val="24"/>
          <w:szCs w:val="24"/>
          <w:rtl/>
        </w:rPr>
        <w:t xml:space="preserve"> </w:t>
      </w:r>
      <w:r w:rsidR="004C36CE">
        <w:rPr>
          <w:rFonts w:ascii="Calibri" w:hAnsi="Calibri" w:cs="Calibri" w:hint="cs"/>
          <w:color w:val="002060"/>
          <w:sz w:val="24"/>
          <w:szCs w:val="24"/>
          <w:rtl/>
        </w:rPr>
        <w:t>המשווקים במכרז</w:t>
      </w:r>
      <w:r w:rsidR="004C36CE" w:rsidRPr="00EE1270">
        <w:rPr>
          <w:rFonts w:ascii="Calibri" w:hAnsi="Calibri" w:cs="Calibri" w:hint="cs"/>
          <w:color w:val="002060"/>
          <w:sz w:val="24"/>
          <w:szCs w:val="24"/>
          <w:rtl/>
        </w:rPr>
        <w:t xml:space="preserve"> מיועדים </w:t>
      </w:r>
      <w:r w:rsidR="006D2A84">
        <w:rPr>
          <w:rFonts w:ascii="Calibri" w:hAnsi="Calibri" w:cs="Calibri" w:hint="cs"/>
          <w:color w:val="002060"/>
          <w:sz w:val="24"/>
          <w:szCs w:val="24"/>
          <w:rtl/>
        </w:rPr>
        <w:t>לתכנון והפעלה של שני מתחמים להטמנת פסולת הכוללים, 2 תאי הטמנה כל אחד, במועצה האזורית תמר. עם הזוכה י</w:t>
      </w:r>
      <w:r w:rsidR="00B768DD">
        <w:rPr>
          <w:rFonts w:ascii="Calibri" w:hAnsi="Calibri" w:cs="Calibri" w:hint="cs"/>
          <w:color w:val="002060"/>
          <w:sz w:val="24"/>
          <w:szCs w:val="24"/>
          <w:rtl/>
        </w:rPr>
        <w:t>י</w:t>
      </w:r>
      <w:r w:rsidR="006D2A84">
        <w:rPr>
          <w:rFonts w:ascii="Calibri" w:hAnsi="Calibri" w:cs="Calibri" w:hint="cs"/>
          <w:color w:val="002060"/>
          <w:sz w:val="24"/>
          <w:szCs w:val="24"/>
          <w:rtl/>
        </w:rPr>
        <w:t>חתם תחילה הסכם הרשאה לתכנון לתקופה של 3 שנים (עם אופציה לשנתיים נוספות) ול</w:t>
      </w:r>
      <w:r w:rsidR="0051233B">
        <w:rPr>
          <w:rFonts w:ascii="Calibri" w:hAnsi="Calibri" w:cs="Calibri" w:hint="cs"/>
          <w:color w:val="002060"/>
          <w:sz w:val="24"/>
          <w:szCs w:val="24"/>
          <w:rtl/>
        </w:rPr>
        <w:t>אחריו י</w:t>
      </w:r>
      <w:r w:rsidR="00B768DD">
        <w:rPr>
          <w:rFonts w:ascii="Calibri" w:hAnsi="Calibri" w:cs="Calibri" w:hint="cs"/>
          <w:color w:val="002060"/>
          <w:sz w:val="24"/>
          <w:szCs w:val="24"/>
          <w:rtl/>
        </w:rPr>
        <w:t>י</w:t>
      </w:r>
      <w:r w:rsidR="0051233B">
        <w:rPr>
          <w:rFonts w:ascii="Calibri" w:hAnsi="Calibri" w:cs="Calibri" w:hint="cs"/>
          <w:color w:val="002060"/>
          <w:sz w:val="24"/>
          <w:szCs w:val="24"/>
          <w:rtl/>
        </w:rPr>
        <w:t>חתם הס</w:t>
      </w:r>
      <w:r w:rsidR="006D2A84">
        <w:rPr>
          <w:rFonts w:ascii="Calibri" w:hAnsi="Calibri" w:cs="Calibri" w:hint="cs"/>
          <w:color w:val="002060"/>
          <w:sz w:val="24"/>
          <w:szCs w:val="24"/>
          <w:rtl/>
        </w:rPr>
        <w:t>כם הרשאה לשימוש למטרת הפעלת מטמנה לפסולת מעורבת, פסולת תעשייתית מאושרת או כל פסולת אחרת בהתאם לאישור ועדות התכנון והנחיות המשרד להגנת הסביבה.</w:t>
      </w:r>
    </w:p>
    <w:p w14:paraId="6CF8C0F3" w14:textId="7D4018AC" w:rsidR="006D2A84" w:rsidRPr="00255098" w:rsidRDefault="006D2A84" w:rsidP="006D2A84">
      <w:pPr>
        <w:bidi/>
        <w:jc w:val="both"/>
        <w:rPr>
          <w:rFonts w:ascii="Calibri" w:hAnsi="Calibri" w:cs="Calibri"/>
          <w:color w:val="002060"/>
          <w:sz w:val="24"/>
          <w:szCs w:val="24"/>
          <w:rtl/>
        </w:rPr>
      </w:pPr>
      <w:r w:rsidRPr="00255098">
        <w:rPr>
          <w:rFonts w:ascii="Calibri" w:hAnsi="Calibri" w:cs="Calibri" w:hint="cs"/>
          <w:color w:val="002060"/>
          <w:sz w:val="24"/>
          <w:szCs w:val="24"/>
          <w:rtl/>
        </w:rPr>
        <w:t>ההרשאה תהה לתקופה של 20 שנים או עד למיצוי נפח ההטמנה</w:t>
      </w:r>
      <w:r w:rsidR="0051233B" w:rsidRPr="00255098">
        <w:rPr>
          <w:rFonts w:ascii="Calibri" w:hAnsi="Calibri" w:cs="Calibri" w:hint="cs"/>
          <w:color w:val="002060"/>
          <w:sz w:val="24"/>
          <w:szCs w:val="24"/>
          <w:rtl/>
        </w:rPr>
        <w:t>,</w:t>
      </w:r>
      <w:r w:rsidRPr="00255098">
        <w:rPr>
          <w:rFonts w:ascii="Calibri" w:hAnsi="Calibri" w:cs="Calibri" w:hint="cs"/>
          <w:color w:val="002060"/>
          <w:sz w:val="24"/>
          <w:szCs w:val="24"/>
          <w:rtl/>
        </w:rPr>
        <w:t xml:space="preserve"> המוקדם מביניהם.</w:t>
      </w:r>
    </w:p>
    <w:p w14:paraId="1DA7D976" w14:textId="7BDBA9A2" w:rsidR="001A7381" w:rsidRDefault="006D2A84" w:rsidP="001A7381">
      <w:pPr>
        <w:bidi/>
        <w:jc w:val="both"/>
        <w:rPr>
          <w:rFonts w:ascii="Calibri" w:hAnsi="Calibri" w:cs="Calibri"/>
          <w:color w:val="002060"/>
          <w:sz w:val="24"/>
          <w:szCs w:val="24"/>
          <w:rtl/>
        </w:rPr>
      </w:pPr>
      <w:r>
        <w:rPr>
          <w:rFonts w:ascii="Calibri" w:hAnsi="Calibri" w:cs="Calibri" w:hint="cs"/>
          <w:color w:val="002060"/>
          <w:sz w:val="24"/>
          <w:szCs w:val="24"/>
          <w:rtl/>
        </w:rPr>
        <w:t xml:space="preserve">המתחמים המשווקים הם </w:t>
      </w:r>
      <w:r w:rsidR="004C36CE">
        <w:rPr>
          <w:rFonts w:ascii="Calibri" w:hAnsi="Calibri" w:cs="Calibri" w:hint="cs"/>
          <w:color w:val="002060"/>
          <w:sz w:val="24"/>
          <w:szCs w:val="24"/>
          <w:rtl/>
        </w:rPr>
        <w:t>חלק מתוכני</w:t>
      </w:r>
      <w:r w:rsidR="00CE6B81">
        <w:rPr>
          <w:rFonts w:ascii="Calibri" w:hAnsi="Calibri" w:cs="Calibri" w:hint="cs"/>
          <w:color w:val="002060"/>
          <w:sz w:val="24"/>
          <w:szCs w:val="24"/>
          <w:rtl/>
        </w:rPr>
        <w:t xml:space="preserve">ת </w:t>
      </w:r>
      <w:r>
        <w:rPr>
          <w:rFonts w:ascii="Calibri" w:hAnsi="Calibri" w:cs="Calibri" w:hint="cs"/>
          <w:color w:val="002060"/>
          <w:sz w:val="24"/>
          <w:szCs w:val="24"/>
          <w:rtl/>
        </w:rPr>
        <w:t xml:space="preserve">'הרחבת אתר פסולת "אפעה"' </w:t>
      </w:r>
      <w:r w:rsidR="004455E8">
        <w:rPr>
          <w:rFonts w:ascii="Calibri" w:hAnsi="Calibri" w:cs="Calibri" w:hint="cs"/>
          <w:color w:val="002060"/>
          <w:sz w:val="24"/>
          <w:szCs w:val="24"/>
          <w:rtl/>
        </w:rPr>
        <w:t xml:space="preserve">ובשטחים </w:t>
      </w:r>
      <w:r>
        <w:rPr>
          <w:rFonts w:ascii="Calibri" w:hAnsi="Calibri" w:cs="Calibri" w:hint="cs"/>
          <w:color w:val="002060"/>
          <w:sz w:val="24"/>
          <w:szCs w:val="24"/>
          <w:rtl/>
        </w:rPr>
        <w:t xml:space="preserve">הסמוכים לתוכנית. </w:t>
      </w:r>
      <w:r w:rsidR="004455E8">
        <w:rPr>
          <w:rFonts w:ascii="Calibri" w:hAnsi="Calibri" w:cs="Calibri" w:hint="cs"/>
          <w:color w:val="002060"/>
          <w:sz w:val="24"/>
          <w:szCs w:val="24"/>
          <w:rtl/>
        </w:rPr>
        <w:t xml:space="preserve">שטח המתחמים לתכנון </w:t>
      </w:r>
      <w:r>
        <w:rPr>
          <w:rFonts w:ascii="Calibri" w:hAnsi="Calibri" w:cs="Calibri" w:hint="cs"/>
          <w:color w:val="002060"/>
          <w:sz w:val="24"/>
          <w:szCs w:val="24"/>
          <w:rtl/>
        </w:rPr>
        <w:t xml:space="preserve"> אתר הפסולת מתפרש</w:t>
      </w:r>
      <w:r w:rsidR="002F765F">
        <w:rPr>
          <w:rFonts w:ascii="Calibri" w:hAnsi="Calibri" w:cs="Calibri" w:hint="cs"/>
          <w:color w:val="002060"/>
          <w:sz w:val="24"/>
          <w:szCs w:val="24"/>
          <w:rtl/>
        </w:rPr>
        <w:t xml:space="preserve"> </w:t>
      </w:r>
      <w:r>
        <w:rPr>
          <w:rFonts w:ascii="Calibri" w:hAnsi="Calibri" w:cs="Calibri" w:hint="cs"/>
          <w:color w:val="002060"/>
          <w:sz w:val="24"/>
          <w:szCs w:val="24"/>
          <w:rtl/>
        </w:rPr>
        <w:t>על כ-</w:t>
      </w:r>
      <w:r w:rsidR="004455E8">
        <w:rPr>
          <w:rFonts w:ascii="Calibri" w:hAnsi="Calibri" w:cs="Calibri" w:hint="cs"/>
          <w:color w:val="002060"/>
          <w:sz w:val="24"/>
          <w:szCs w:val="24"/>
          <w:rtl/>
        </w:rPr>
        <w:t>4,800</w:t>
      </w:r>
      <w:r w:rsidR="005A10E5">
        <w:rPr>
          <w:rFonts w:ascii="Calibri" w:hAnsi="Calibri" w:cs="Calibri" w:hint="cs"/>
          <w:color w:val="002060"/>
          <w:sz w:val="24"/>
          <w:szCs w:val="24"/>
          <w:rtl/>
        </w:rPr>
        <w:t xml:space="preserve"> דונם</w:t>
      </w:r>
      <w:r>
        <w:rPr>
          <w:rFonts w:ascii="Calibri" w:hAnsi="Calibri" w:cs="Calibri" w:hint="cs"/>
          <w:color w:val="002060"/>
          <w:sz w:val="24"/>
          <w:szCs w:val="24"/>
          <w:rtl/>
        </w:rPr>
        <w:t xml:space="preserve"> ונמצא מדרום מערב לאתר הטמנת פסולת אפעה, מדרום לערד ומצפון מזרח לדימונה, במישור רותם שבנגב</w:t>
      </w:r>
      <w:r w:rsidR="000B565B">
        <w:rPr>
          <w:rFonts w:ascii="Calibri" w:hAnsi="Calibri" w:cs="Calibri" w:hint="cs"/>
          <w:color w:val="002060"/>
          <w:sz w:val="24"/>
          <w:szCs w:val="24"/>
          <w:rtl/>
        </w:rPr>
        <w:t>.</w:t>
      </w:r>
      <w:r w:rsidR="005A10E5">
        <w:rPr>
          <w:rFonts w:ascii="Calibri" w:hAnsi="Calibri" w:cs="Calibri" w:hint="cs"/>
          <w:color w:val="002060"/>
          <w:sz w:val="24"/>
          <w:szCs w:val="24"/>
          <w:rtl/>
        </w:rPr>
        <w:t xml:space="preserve"> </w:t>
      </w:r>
    </w:p>
    <w:p w14:paraId="08A618DC" w14:textId="6FAF3984" w:rsidR="00413E47" w:rsidRDefault="004455E8" w:rsidP="002F765F">
      <w:pPr>
        <w:bidi/>
        <w:jc w:val="both"/>
        <w:rPr>
          <w:rFonts w:ascii="Calibri" w:hAnsi="Calibri" w:cs="Calibri"/>
          <w:color w:val="002060"/>
          <w:sz w:val="24"/>
          <w:szCs w:val="24"/>
          <w:rtl/>
        </w:rPr>
      </w:pPr>
      <w:r>
        <w:rPr>
          <w:rFonts w:ascii="Calibri" w:hAnsi="Calibri" w:cs="Calibri" w:hint="cs"/>
          <w:color w:val="002060"/>
          <w:sz w:val="24"/>
          <w:szCs w:val="24"/>
          <w:rtl/>
        </w:rPr>
        <w:lastRenderedPageBreak/>
        <w:t xml:space="preserve">מתחמי תכנון אתר </w:t>
      </w:r>
      <w:r w:rsidR="0051233B">
        <w:rPr>
          <w:rFonts w:ascii="Calibri" w:hAnsi="Calibri" w:cs="Calibri" w:hint="cs"/>
          <w:color w:val="002060"/>
          <w:sz w:val="24"/>
          <w:szCs w:val="24"/>
          <w:rtl/>
        </w:rPr>
        <w:t>הפסולת נמצא</w:t>
      </w:r>
      <w:r>
        <w:rPr>
          <w:rFonts w:ascii="Calibri" w:hAnsi="Calibri" w:cs="Calibri" w:hint="cs"/>
          <w:color w:val="002060"/>
          <w:sz w:val="24"/>
          <w:szCs w:val="24"/>
          <w:rtl/>
        </w:rPr>
        <w:t>ים</w:t>
      </w:r>
      <w:r w:rsidR="0051233B">
        <w:rPr>
          <w:rFonts w:ascii="Calibri" w:hAnsi="Calibri" w:cs="Calibri" w:hint="cs"/>
          <w:color w:val="002060"/>
          <w:sz w:val="24"/>
          <w:szCs w:val="24"/>
          <w:rtl/>
        </w:rPr>
        <w:t xml:space="preserve"> באזור </w:t>
      </w:r>
      <w:r>
        <w:rPr>
          <w:rFonts w:ascii="Calibri" w:hAnsi="Calibri" w:cs="Calibri" w:hint="cs"/>
          <w:color w:val="002060"/>
          <w:sz w:val="24"/>
          <w:szCs w:val="24"/>
          <w:rtl/>
        </w:rPr>
        <w:t>ה</w:t>
      </w:r>
      <w:r w:rsidR="0051233B">
        <w:rPr>
          <w:rFonts w:ascii="Calibri" w:hAnsi="Calibri" w:cs="Calibri" w:hint="cs"/>
          <w:color w:val="002060"/>
          <w:sz w:val="24"/>
          <w:szCs w:val="24"/>
          <w:rtl/>
        </w:rPr>
        <w:t>מרוחק משימושי קרקע רגישים בשטחים</w:t>
      </w:r>
      <w:r w:rsidR="0059610D">
        <w:rPr>
          <w:rFonts w:ascii="Calibri" w:hAnsi="Calibri" w:cs="Calibri" w:hint="cs"/>
          <w:color w:val="002060"/>
          <w:sz w:val="24"/>
          <w:szCs w:val="24"/>
          <w:rtl/>
        </w:rPr>
        <w:t xml:space="preserve"> ברובם</w:t>
      </w:r>
      <w:r w:rsidR="0051233B">
        <w:rPr>
          <w:rFonts w:ascii="Calibri" w:hAnsi="Calibri" w:cs="Calibri" w:hint="cs"/>
          <w:color w:val="002060"/>
          <w:sz w:val="24"/>
          <w:szCs w:val="24"/>
          <w:rtl/>
        </w:rPr>
        <w:t xml:space="preserve"> בוצעה פעילות כרייה של מפעלי </w:t>
      </w:r>
      <w:r w:rsidR="002F765F">
        <w:rPr>
          <w:rFonts w:ascii="Calibri" w:hAnsi="Calibri" w:cs="Calibri" w:hint="cs"/>
          <w:color w:val="002060"/>
          <w:sz w:val="24"/>
          <w:szCs w:val="24"/>
          <w:rtl/>
        </w:rPr>
        <w:t>'</w:t>
      </w:r>
      <w:r w:rsidR="0051233B">
        <w:rPr>
          <w:rFonts w:ascii="Calibri" w:hAnsi="Calibri" w:cs="Calibri" w:hint="cs"/>
          <w:color w:val="002060"/>
          <w:sz w:val="24"/>
          <w:szCs w:val="24"/>
          <w:rtl/>
        </w:rPr>
        <w:t xml:space="preserve">רותם </w:t>
      </w:r>
      <w:r>
        <w:rPr>
          <w:rFonts w:ascii="Calibri" w:hAnsi="Calibri" w:cs="Calibri" w:hint="cs"/>
          <w:color w:val="002060"/>
          <w:sz w:val="24"/>
          <w:szCs w:val="24"/>
          <w:rtl/>
        </w:rPr>
        <w:t>אמפרט</w:t>
      </w:r>
      <w:r w:rsidR="002F765F">
        <w:rPr>
          <w:rFonts w:ascii="Calibri" w:hAnsi="Calibri" w:cs="Calibri" w:hint="cs"/>
          <w:color w:val="002060"/>
          <w:sz w:val="24"/>
          <w:szCs w:val="24"/>
          <w:rtl/>
        </w:rPr>
        <w:t>'</w:t>
      </w:r>
      <w:r>
        <w:rPr>
          <w:rFonts w:ascii="Calibri" w:hAnsi="Calibri" w:cs="Calibri" w:hint="cs"/>
          <w:color w:val="002060"/>
          <w:sz w:val="24"/>
          <w:szCs w:val="24"/>
          <w:rtl/>
        </w:rPr>
        <w:t xml:space="preserve"> </w:t>
      </w:r>
      <w:r w:rsidR="0051233B">
        <w:rPr>
          <w:rFonts w:ascii="Calibri" w:hAnsi="Calibri" w:cs="Calibri" w:hint="cs"/>
          <w:color w:val="002060"/>
          <w:sz w:val="24"/>
          <w:szCs w:val="24"/>
          <w:rtl/>
        </w:rPr>
        <w:t>הסמוכים</w:t>
      </w:r>
      <w:r>
        <w:rPr>
          <w:rFonts w:ascii="Calibri" w:hAnsi="Calibri" w:cs="Calibri" w:hint="cs"/>
          <w:color w:val="002060"/>
          <w:sz w:val="24"/>
          <w:szCs w:val="24"/>
          <w:rtl/>
        </w:rPr>
        <w:t xml:space="preserve"> והמיועדים לשיקום.</w:t>
      </w:r>
      <w:r w:rsidR="0051233B">
        <w:rPr>
          <w:rFonts w:ascii="Calibri" w:hAnsi="Calibri" w:cs="Calibri" w:hint="cs"/>
          <w:color w:val="002060"/>
          <w:sz w:val="24"/>
          <w:szCs w:val="24"/>
          <w:rtl/>
        </w:rPr>
        <w:t xml:space="preserve"> </w:t>
      </w:r>
      <w:r w:rsidR="001A7381">
        <w:rPr>
          <w:rFonts w:ascii="Calibri" w:hAnsi="Calibri" w:cs="Calibri" w:hint="cs"/>
          <w:color w:val="002060"/>
          <w:sz w:val="24"/>
          <w:szCs w:val="24"/>
          <w:rtl/>
        </w:rPr>
        <w:t xml:space="preserve">לצד </w:t>
      </w:r>
      <w:r>
        <w:rPr>
          <w:rFonts w:ascii="Calibri" w:hAnsi="Calibri" w:cs="Calibri" w:hint="cs"/>
          <w:color w:val="002060"/>
          <w:sz w:val="24"/>
          <w:szCs w:val="24"/>
          <w:rtl/>
        </w:rPr>
        <w:t xml:space="preserve">תכנון </w:t>
      </w:r>
      <w:r w:rsidR="001A7381">
        <w:rPr>
          <w:rFonts w:ascii="Calibri" w:hAnsi="Calibri" w:cs="Calibri" w:hint="cs"/>
          <w:color w:val="002060"/>
          <w:sz w:val="24"/>
          <w:szCs w:val="24"/>
          <w:rtl/>
        </w:rPr>
        <w:t xml:space="preserve">מתחמי ההטמנה באתר, </w:t>
      </w:r>
      <w:r>
        <w:rPr>
          <w:rFonts w:ascii="Calibri" w:hAnsi="Calibri" w:cs="Calibri" w:hint="cs"/>
          <w:color w:val="002060"/>
          <w:sz w:val="24"/>
          <w:szCs w:val="24"/>
          <w:rtl/>
        </w:rPr>
        <w:t xml:space="preserve">יתוכננו </w:t>
      </w:r>
      <w:r w:rsidR="002F765F">
        <w:rPr>
          <w:rFonts w:ascii="Calibri" w:hAnsi="Calibri" w:cs="Calibri" w:hint="cs"/>
          <w:color w:val="002060"/>
          <w:sz w:val="24"/>
          <w:szCs w:val="24"/>
          <w:rtl/>
        </w:rPr>
        <w:t>דרכי</w:t>
      </w:r>
      <w:r>
        <w:rPr>
          <w:rFonts w:ascii="Calibri" w:hAnsi="Calibri" w:cs="Calibri" w:hint="cs"/>
          <w:color w:val="002060"/>
          <w:sz w:val="24"/>
          <w:szCs w:val="24"/>
          <w:rtl/>
        </w:rPr>
        <w:t xml:space="preserve"> גישה ותשתיות נלוות אשר יאפשרו את עצמאותם של מתחמי ההטמנה. </w:t>
      </w:r>
    </w:p>
    <w:p w14:paraId="2AA14F95" w14:textId="3D8C9C6F" w:rsidR="00E966CB" w:rsidRPr="00255098" w:rsidRDefault="002F765F" w:rsidP="006D2A84">
      <w:pPr>
        <w:bidi/>
        <w:jc w:val="both"/>
        <w:rPr>
          <w:rFonts w:ascii="Calibri" w:hAnsi="Calibri" w:cs="Calibri"/>
          <w:color w:val="002060"/>
          <w:sz w:val="24"/>
          <w:szCs w:val="24"/>
          <w:rtl/>
        </w:rPr>
      </w:pPr>
      <w:r w:rsidRPr="00255098">
        <w:rPr>
          <w:rFonts w:ascii="Calibri" w:hAnsi="Calibri" w:cs="Calibri" w:hint="cs"/>
          <w:color w:val="002060"/>
          <w:sz w:val="24"/>
          <w:szCs w:val="24"/>
          <w:rtl/>
        </w:rPr>
        <w:t xml:space="preserve">מחיר מינימום וגובה ערבות לקיום </w:t>
      </w:r>
      <w:r w:rsidR="00E966CB" w:rsidRPr="00255098">
        <w:rPr>
          <w:rFonts w:ascii="Calibri" w:hAnsi="Calibri" w:cs="Calibri" w:hint="cs"/>
          <w:color w:val="002060"/>
          <w:sz w:val="24"/>
          <w:szCs w:val="24"/>
          <w:rtl/>
        </w:rPr>
        <w:t>הצעה יפורסמו בחו</w:t>
      </w:r>
      <w:r w:rsidR="006D2A84" w:rsidRPr="00255098">
        <w:rPr>
          <w:rFonts w:ascii="Calibri" w:hAnsi="Calibri" w:cs="Calibri" w:hint="cs"/>
          <w:color w:val="002060"/>
          <w:sz w:val="24"/>
          <w:szCs w:val="24"/>
          <w:rtl/>
        </w:rPr>
        <w:t>ב</w:t>
      </w:r>
      <w:r w:rsidR="00E966CB" w:rsidRPr="00255098">
        <w:rPr>
          <w:rFonts w:ascii="Calibri" w:hAnsi="Calibri" w:cs="Calibri" w:hint="cs"/>
          <w:color w:val="002060"/>
          <w:sz w:val="24"/>
          <w:szCs w:val="24"/>
          <w:rtl/>
        </w:rPr>
        <w:t>רת המכרז.</w:t>
      </w:r>
    </w:p>
    <w:p w14:paraId="78627025" w14:textId="153A7F49" w:rsidR="004C36CE" w:rsidRPr="00255098" w:rsidRDefault="006D2A84" w:rsidP="001A7381">
      <w:pPr>
        <w:bidi/>
        <w:jc w:val="both"/>
        <w:rPr>
          <w:rFonts w:ascii="Calibri" w:hAnsi="Calibri" w:cs="Calibri"/>
          <w:color w:val="002060"/>
          <w:sz w:val="24"/>
          <w:szCs w:val="24"/>
          <w:rtl/>
        </w:rPr>
      </w:pPr>
      <w:r w:rsidRPr="00255098">
        <w:rPr>
          <w:rFonts w:ascii="Calibri" w:hAnsi="Calibri" w:cs="Calibri" w:hint="cs"/>
          <w:color w:val="002060"/>
          <w:sz w:val="24"/>
          <w:szCs w:val="24"/>
          <w:rtl/>
        </w:rPr>
        <w:t>2 המתחמים מסומנים במספרים 1,2 מצויים בחלקם בגבולות תוכנית 656-0612895 ובשטחים הסמוכים לתוכנית, בהתאם לתש</w:t>
      </w:r>
      <w:r w:rsidR="0051233B" w:rsidRPr="00255098">
        <w:rPr>
          <w:rFonts w:ascii="Calibri" w:hAnsi="Calibri" w:cs="Calibri" w:hint="cs"/>
          <w:color w:val="002060"/>
          <w:sz w:val="24"/>
          <w:szCs w:val="24"/>
          <w:rtl/>
        </w:rPr>
        <w:t>ריטים המצורפים בחוברת המכרז</w:t>
      </w:r>
      <w:r w:rsidR="002338D2" w:rsidRPr="00255098">
        <w:rPr>
          <w:rFonts w:ascii="Calibri" w:hAnsi="Calibri" w:cs="Calibri" w:hint="cs"/>
          <w:color w:val="002060"/>
          <w:sz w:val="24"/>
          <w:szCs w:val="24"/>
          <w:rtl/>
        </w:rPr>
        <w:t>,</w:t>
      </w:r>
      <w:r w:rsidR="004C36CE" w:rsidRPr="00255098">
        <w:rPr>
          <w:rFonts w:ascii="Calibri" w:hAnsi="Calibri" w:cs="Calibri" w:hint="cs"/>
          <w:color w:val="002060"/>
          <w:sz w:val="24"/>
          <w:szCs w:val="24"/>
          <w:rtl/>
        </w:rPr>
        <w:t xml:space="preserve"> יתר פרטי המכרז מפורסמים בחוברת המכרז.</w:t>
      </w:r>
    </w:p>
    <w:p w14:paraId="3B3B5903" w14:textId="29AE1B60" w:rsidR="00B768DD" w:rsidRPr="00255098" w:rsidRDefault="00B768DD" w:rsidP="00E966CB">
      <w:pPr>
        <w:bidi/>
        <w:jc w:val="both"/>
        <w:rPr>
          <w:rFonts w:ascii="Calibri" w:hAnsi="Calibri" w:cs="Calibri"/>
          <w:color w:val="002060"/>
          <w:sz w:val="24"/>
          <w:szCs w:val="24"/>
          <w:rtl/>
        </w:rPr>
      </w:pPr>
      <w:r w:rsidRPr="00255098">
        <w:rPr>
          <w:rFonts w:ascii="Calibri" w:hAnsi="Calibri" w:cs="Calibri" w:hint="cs"/>
          <w:color w:val="002060"/>
          <w:sz w:val="24"/>
          <w:szCs w:val="24"/>
          <w:rtl/>
        </w:rPr>
        <w:t>גבולות המתחמים הינם גרפיים והם מהווים מרחב תכנון.</w:t>
      </w:r>
    </w:p>
    <w:p w14:paraId="175D07E5" w14:textId="2E7FE29C" w:rsidR="00B768DD" w:rsidRPr="00255098" w:rsidRDefault="00B768DD" w:rsidP="00B768DD">
      <w:pPr>
        <w:bidi/>
        <w:jc w:val="both"/>
        <w:rPr>
          <w:rFonts w:ascii="Calibri" w:hAnsi="Calibri" w:cs="Calibri"/>
          <w:color w:val="002060"/>
          <w:sz w:val="24"/>
          <w:szCs w:val="24"/>
          <w:rtl/>
        </w:rPr>
      </w:pPr>
      <w:r w:rsidRPr="00255098">
        <w:rPr>
          <w:rFonts w:ascii="Calibri" w:hAnsi="Calibri" w:cs="Calibri" w:hint="cs"/>
          <w:color w:val="002060"/>
          <w:sz w:val="24"/>
          <w:szCs w:val="24"/>
          <w:rtl/>
        </w:rPr>
        <w:t>על הזוכה במכרז יהא לפעול תחילה לתכנון אתר ההטמנה ולאחר אישור התוכנית להפעיל את אתר הטמנת הפסולת במועצה האזורית תמר.</w:t>
      </w:r>
    </w:p>
    <w:p w14:paraId="7B253FD4" w14:textId="5934426A" w:rsidR="00B768DD" w:rsidRPr="00255098" w:rsidRDefault="00B768DD" w:rsidP="00B768DD">
      <w:pPr>
        <w:bidi/>
        <w:jc w:val="both"/>
        <w:rPr>
          <w:rFonts w:ascii="Calibri" w:hAnsi="Calibri" w:cs="Calibri"/>
          <w:color w:val="002060"/>
          <w:sz w:val="24"/>
          <w:szCs w:val="24"/>
          <w:rtl/>
        </w:rPr>
      </w:pPr>
      <w:r w:rsidRPr="00255098">
        <w:rPr>
          <w:rFonts w:ascii="Calibri" w:hAnsi="Calibri" w:cs="Calibri" w:hint="cs"/>
          <w:color w:val="002060"/>
          <w:sz w:val="24"/>
          <w:szCs w:val="24"/>
          <w:rtl/>
        </w:rPr>
        <w:t>תתאפשר גמ</w:t>
      </w:r>
      <w:r w:rsidR="002F765F" w:rsidRPr="00255098">
        <w:rPr>
          <w:rFonts w:ascii="Calibri" w:hAnsi="Calibri" w:cs="Calibri" w:hint="cs"/>
          <w:color w:val="002060"/>
          <w:sz w:val="24"/>
          <w:szCs w:val="24"/>
          <w:rtl/>
        </w:rPr>
        <w:t>ישות בגבולות שטח ההרשאה בהתאם ל</w:t>
      </w:r>
      <w:r w:rsidRPr="00255098">
        <w:rPr>
          <w:rFonts w:ascii="Calibri" w:hAnsi="Calibri" w:cs="Calibri" w:hint="cs"/>
          <w:color w:val="002060"/>
          <w:sz w:val="24"/>
          <w:szCs w:val="24"/>
          <w:rtl/>
        </w:rPr>
        <w:t>הליכי התכנון, ככל שידרש ובלבד שיתאפשר תפקודו העצמאי של מתחם ההטמנה שיתוכנן.</w:t>
      </w:r>
    </w:p>
    <w:p w14:paraId="44E4C8C7" w14:textId="14B6CFBD" w:rsidR="002F765F" w:rsidRPr="00255098" w:rsidRDefault="002F765F" w:rsidP="002F765F">
      <w:pPr>
        <w:bidi/>
        <w:jc w:val="both"/>
        <w:rPr>
          <w:rFonts w:ascii="Calibri" w:hAnsi="Calibri" w:cs="Calibri"/>
          <w:color w:val="002060"/>
          <w:sz w:val="24"/>
          <w:szCs w:val="24"/>
          <w:rtl/>
        </w:rPr>
      </w:pPr>
      <w:r w:rsidRPr="00255098">
        <w:rPr>
          <w:rFonts w:ascii="Calibri" w:hAnsi="Calibri" w:cs="Calibri" w:hint="cs"/>
          <w:color w:val="002060"/>
          <w:sz w:val="24"/>
          <w:szCs w:val="24"/>
          <w:rtl/>
        </w:rPr>
        <w:t>ביצוע עבודות הפיתוח במתחמים יחולו על הזוכה באחריותו ועל חשבונו.</w:t>
      </w:r>
    </w:p>
    <w:p w14:paraId="444C3577" w14:textId="1B7BEA63" w:rsidR="002F765F" w:rsidRPr="00255098" w:rsidRDefault="002F765F" w:rsidP="002F765F">
      <w:pPr>
        <w:bidi/>
        <w:jc w:val="both"/>
        <w:rPr>
          <w:rFonts w:ascii="Calibri" w:hAnsi="Calibri" w:cs="Calibri"/>
          <w:color w:val="002060"/>
          <w:sz w:val="24"/>
          <w:szCs w:val="24"/>
          <w:rtl/>
        </w:rPr>
      </w:pPr>
      <w:r w:rsidRPr="00255098">
        <w:rPr>
          <w:rFonts w:ascii="Calibri" w:hAnsi="Calibri" w:cs="Calibri" w:hint="cs"/>
          <w:color w:val="002060"/>
          <w:sz w:val="24"/>
          <w:szCs w:val="24"/>
          <w:rtl/>
        </w:rPr>
        <w:t>המציע יוכל להגיש הצעות לשני המתחמים, אולם ניתן יהיה לזכות במתחם אחד בלבד, והכל כפי שיפורט בחוברת המכרז.</w:t>
      </w:r>
    </w:p>
    <w:p w14:paraId="10A9A778" w14:textId="6A4F3DFD" w:rsidR="00B02BB6" w:rsidRPr="00255098" w:rsidRDefault="00B02BB6" w:rsidP="00B02BB6">
      <w:pPr>
        <w:bidi/>
        <w:jc w:val="both"/>
        <w:rPr>
          <w:rFonts w:ascii="Calibri" w:hAnsi="Calibri" w:cs="Calibri"/>
          <w:color w:val="002060"/>
          <w:sz w:val="24"/>
          <w:szCs w:val="24"/>
          <w:rtl/>
        </w:rPr>
      </w:pPr>
      <w:proofErr w:type="spellStart"/>
      <w:r w:rsidRPr="00255098">
        <w:rPr>
          <w:rFonts w:ascii="Calibri" w:hAnsi="Calibri" w:cs="Calibri"/>
          <w:color w:val="002060"/>
          <w:sz w:val="24"/>
          <w:szCs w:val="24"/>
          <w:rtl/>
        </w:rPr>
        <w:t>רמ"י</w:t>
      </w:r>
      <w:proofErr w:type="spellEnd"/>
      <w:r w:rsidRPr="00255098">
        <w:rPr>
          <w:rFonts w:ascii="Calibri" w:hAnsi="Calibri" w:cs="Calibri"/>
          <w:color w:val="002060"/>
          <w:sz w:val="24"/>
          <w:szCs w:val="24"/>
          <w:rtl/>
        </w:rPr>
        <w:t xml:space="preserve"> והמשרד להגנת הסביבה יוודאו כי מפעילי המטמנות יספקו שירות הוגן וזמין ללקוחותיהם.</w:t>
      </w:r>
    </w:p>
    <w:p w14:paraId="724D4865" w14:textId="6C63AF7C" w:rsidR="004C36CE" w:rsidRPr="00255098" w:rsidRDefault="004C36CE" w:rsidP="00253386">
      <w:pPr>
        <w:bidi/>
        <w:jc w:val="both"/>
        <w:rPr>
          <w:rFonts w:ascii="Calibri" w:hAnsi="Calibri" w:cs="Calibri"/>
          <w:color w:val="002060"/>
          <w:sz w:val="24"/>
          <w:szCs w:val="24"/>
          <w:rtl/>
        </w:rPr>
      </w:pPr>
      <w:r w:rsidRPr="00255098">
        <w:rPr>
          <w:rFonts w:ascii="Calibri" w:hAnsi="Calibri" w:cs="Calibri"/>
          <w:color w:val="002060"/>
          <w:sz w:val="24"/>
          <w:szCs w:val="24"/>
          <w:rtl/>
        </w:rPr>
        <w:t>המועד האחרון להגשת הצעות</w:t>
      </w:r>
      <w:r w:rsidRPr="00EE1270">
        <w:rPr>
          <w:rFonts w:ascii="Calibri" w:hAnsi="Calibri" w:cs="Calibri" w:hint="cs"/>
          <w:color w:val="002060"/>
          <w:sz w:val="24"/>
          <w:szCs w:val="24"/>
          <w:rtl/>
        </w:rPr>
        <w:t xml:space="preserve"> </w:t>
      </w:r>
      <w:r w:rsidRPr="00255098">
        <w:rPr>
          <w:rFonts w:ascii="Calibri" w:hAnsi="Calibri" w:cs="Calibri" w:hint="cs"/>
          <w:color w:val="002060"/>
          <w:sz w:val="24"/>
          <w:szCs w:val="24"/>
          <w:rtl/>
        </w:rPr>
        <w:t xml:space="preserve">הינו </w:t>
      </w:r>
      <w:r w:rsidR="00253386" w:rsidRPr="00255098">
        <w:rPr>
          <w:rFonts w:ascii="Calibri" w:hAnsi="Calibri" w:cs="Calibri" w:hint="cs"/>
          <w:color w:val="002060"/>
          <w:sz w:val="24"/>
          <w:szCs w:val="24"/>
          <w:rtl/>
        </w:rPr>
        <w:t>09</w:t>
      </w:r>
      <w:r w:rsidRPr="00255098">
        <w:rPr>
          <w:rFonts w:ascii="Calibri" w:hAnsi="Calibri" w:cs="Calibri"/>
          <w:color w:val="002060"/>
          <w:sz w:val="24"/>
          <w:szCs w:val="24"/>
          <w:rtl/>
        </w:rPr>
        <w:t>/</w:t>
      </w:r>
      <w:r w:rsidR="00253386" w:rsidRPr="00255098">
        <w:rPr>
          <w:rFonts w:ascii="Calibri" w:hAnsi="Calibri" w:cs="Calibri" w:hint="cs"/>
          <w:color w:val="002060"/>
          <w:sz w:val="24"/>
          <w:szCs w:val="24"/>
          <w:rtl/>
        </w:rPr>
        <w:t>03</w:t>
      </w:r>
      <w:r w:rsidRPr="00255098">
        <w:rPr>
          <w:rFonts w:ascii="Calibri" w:hAnsi="Calibri" w:cs="Calibri" w:hint="cs"/>
          <w:color w:val="002060"/>
          <w:sz w:val="24"/>
          <w:szCs w:val="24"/>
          <w:rtl/>
        </w:rPr>
        <w:t>/202</w:t>
      </w:r>
      <w:r w:rsidR="00253386" w:rsidRPr="00255098">
        <w:rPr>
          <w:rFonts w:ascii="Calibri" w:hAnsi="Calibri" w:cs="Calibri" w:hint="cs"/>
          <w:color w:val="002060"/>
          <w:sz w:val="24"/>
          <w:szCs w:val="24"/>
          <w:rtl/>
        </w:rPr>
        <w:t>6</w:t>
      </w:r>
      <w:r w:rsidRPr="00255098">
        <w:rPr>
          <w:rFonts w:ascii="Calibri" w:hAnsi="Calibri" w:cs="Calibri" w:hint="cs"/>
          <w:color w:val="002060"/>
          <w:sz w:val="24"/>
          <w:szCs w:val="24"/>
          <w:rtl/>
        </w:rPr>
        <w:t xml:space="preserve"> </w:t>
      </w:r>
      <w:r w:rsidRPr="00255098">
        <w:rPr>
          <w:rFonts w:ascii="Calibri" w:hAnsi="Calibri" w:cs="Calibri"/>
          <w:color w:val="002060"/>
          <w:sz w:val="24"/>
          <w:szCs w:val="24"/>
          <w:rtl/>
        </w:rPr>
        <w:t>בשעה 12:00 בצהריים בדיוק.</w:t>
      </w:r>
      <w:r w:rsidRPr="00EE1270">
        <w:rPr>
          <w:rFonts w:ascii="Calibri" w:hAnsi="Calibri" w:cs="Calibri" w:hint="cs"/>
          <w:color w:val="002060"/>
          <w:sz w:val="24"/>
          <w:szCs w:val="24"/>
          <w:rtl/>
        </w:rPr>
        <w:t xml:space="preserve"> </w:t>
      </w:r>
      <w:r w:rsidRPr="00EE1270">
        <w:rPr>
          <w:rFonts w:ascii="Calibri" w:hAnsi="Calibri" w:cs="Calibri"/>
          <w:color w:val="002060"/>
          <w:sz w:val="24"/>
          <w:szCs w:val="24"/>
          <w:rtl/>
        </w:rPr>
        <w:t>על המציעים להתעדכן באתר רמ"י בגין כל שינוי במכרז עד למועד סגירתו</w:t>
      </w:r>
      <w:r w:rsidRPr="00EE1270">
        <w:rPr>
          <w:rFonts w:ascii="Calibri" w:hAnsi="Calibri" w:cs="Calibri"/>
          <w:color w:val="002060"/>
          <w:sz w:val="24"/>
          <w:szCs w:val="24"/>
        </w:rPr>
        <w:t>.</w:t>
      </w:r>
      <w:r w:rsidRPr="00EE1270">
        <w:rPr>
          <w:rFonts w:ascii="Calibri" w:hAnsi="Calibri" w:cs="Calibri" w:hint="cs"/>
          <w:color w:val="002060"/>
          <w:sz w:val="24"/>
          <w:szCs w:val="24"/>
          <w:rtl/>
        </w:rPr>
        <w:t xml:space="preserve"> ההשתתפות במכרז דורשת הרשמה מראש באתר "ממשל זמין".</w:t>
      </w:r>
    </w:p>
    <w:p w14:paraId="32227A1F" w14:textId="4F6C2629" w:rsidR="003B48C1" w:rsidRDefault="003B48C1" w:rsidP="003B48C1">
      <w:pPr>
        <w:bidi/>
        <w:jc w:val="both"/>
        <w:rPr>
          <w:rFonts w:ascii="Calibri" w:hAnsi="Calibri" w:cs="Calibri"/>
          <w:color w:val="002060"/>
          <w:sz w:val="24"/>
          <w:szCs w:val="24"/>
          <w:rtl/>
        </w:rPr>
      </w:pPr>
      <w:r w:rsidRPr="003B48C1">
        <w:rPr>
          <w:rFonts w:ascii="Calibri" w:hAnsi="Calibri" w:cs="Calibri" w:hint="cs"/>
          <w:color w:val="002060"/>
          <w:sz w:val="24"/>
          <w:szCs w:val="24"/>
          <w:rtl/>
        </w:rPr>
        <w:t>לינק למכרז באתר רמ"י:</w:t>
      </w:r>
      <w:r w:rsidR="002F765F">
        <w:rPr>
          <w:rFonts w:ascii="Calibri" w:hAnsi="Calibri" w:cs="Calibri" w:hint="cs"/>
          <w:color w:val="002060"/>
          <w:sz w:val="24"/>
          <w:szCs w:val="24"/>
          <w:rtl/>
        </w:rPr>
        <w:t xml:space="preserve"> </w:t>
      </w:r>
      <w:hyperlink r:id="rId7" w:anchor="/michraz/20250457" w:history="1">
        <w:r w:rsidR="002F765F" w:rsidRPr="00255098">
          <w:rPr>
            <w:rFonts w:ascii="Calibri" w:hAnsi="Calibri" w:cs="Calibri"/>
            <w:b/>
            <w:bCs/>
            <w:color w:val="002060"/>
            <w:sz w:val="24"/>
            <w:szCs w:val="24"/>
            <w:u w:val="single"/>
          </w:rPr>
          <w:t>https://apps.land.gov.il/MichrazimSite/#/michraz/20250457</w:t>
        </w:r>
      </w:hyperlink>
    </w:p>
    <w:p w14:paraId="1F88A0BB" w14:textId="69A9516F" w:rsidR="00253386" w:rsidRPr="00255098" w:rsidRDefault="00E966CB" w:rsidP="00253386">
      <w:pPr>
        <w:bidi/>
        <w:jc w:val="both"/>
        <w:rPr>
          <w:rFonts w:ascii="Calibri" w:hAnsi="Calibri" w:cs="Calibri"/>
          <w:color w:val="002060"/>
          <w:sz w:val="24"/>
          <w:szCs w:val="24"/>
          <w:rtl/>
        </w:rPr>
      </w:pPr>
      <w:r>
        <w:rPr>
          <w:rFonts w:ascii="Calibri" w:hAnsi="Calibri" w:cs="Calibri" w:hint="cs"/>
          <w:color w:val="002060"/>
          <w:sz w:val="24"/>
          <w:szCs w:val="24"/>
          <w:rtl/>
        </w:rPr>
        <w:t>להלן פרטי המתחמים</w:t>
      </w:r>
      <w:r w:rsidR="004C36CE" w:rsidRPr="00C54003">
        <w:rPr>
          <w:rFonts w:ascii="Calibri" w:hAnsi="Calibri" w:cs="Calibri"/>
          <w:color w:val="002060"/>
          <w:sz w:val="24"/>
          <w:szCs w:val="24"/>
          <w:rtl/>
        </w:rPr>
        <w:t>:</w:t>
      </w:r>
      <w:r w:rsidR="004C36CE" w:rsidRPr="00255098">
        <w:rPr>
          <w:rFonts w:ascii="Calibri" w:hAnsi="Calibri" w:cs="Calibri"/>
          <w:color w:val="002060"/>
          <w:sz w:val="24"/>
          <w:szCs w:val="24"/>
          <w:rtl/>
        </w:rPr>
        <w:t xml:space="preserve"> </w:t>
      </w:r>
    </w:p>
    <w:p w14:paraId="1FA608C9" w14:textId="1AF1A6A3" w:rsidR="00253386" w:rsidRDefault="00253386" w:rsidP="00253386">
      <w:pPr>
        <w:bidi/>
        <w:spacing w:line="240" w:lineRule="auto"/>
        <w:jc w:val="both"/>
        <w:rPr>
          <w:rFonts w:ascii="Calibri" w:hAnsi="Calibri" w:cs="Calibri"/>
          <w:color w:val="002060"/>
          <w:sz w:val="24"/>
          <w:szCs w:val="24"/>
          <w:rtl/>
        </w:rPr>
      </w:pPr>
      <w:r w:rsidRPr="00253386">
        <w:rPr>
          <w:rFonts w:ascii="Calibri" w:hAnsi="Calibri" w:cs="Calibri"/>
          <w:noProof/>
          <w:color w:val="002060"/>
          <w:sz w:val="24"/>
          <w:szCs w:val="24"/>
          <w:rtl/>
        </w:rPr>
        <w:drawing>
          <wp:inline distT="0" distB="0" distL="0" distR="0" wp14:anchorId="43926998" wp14:editId="62E9D6C4">
            <wp:extent cx="4791744" cy="144800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1744" cy="1448002"/>
                    </a:xfrm>
                    <a:prstGeom prst="rect">
                      <a:avLst/>
                    </a:prstGeom>
                  </pic:spPr>
                </pic:pic>
              </a:graphicData>
            </a:graphic>
          </wp:inline>
        </w:drawing>
      </w:r>
    </w:p>
    <w:p w14:paraId="4B97DF75" w14:textId="25708A7F" w:rsidR="002D4F20" w:rsidRPr="008C4AB9" w:rsidRDefault="00C02304" w:rsidP="00253386">
      <w:pPr>
        <w:bidi/>
        <w:jc w:val="both"/>
        <w:rPr>
          <w:rFonts w:asciiTheme="majorHAnsi" w:hAnsiTheme="majorHAnsi" w:cstheme="majorHAnsi"/>
        </w:rPr>
      </w:pPr>
      <w:r w:rsidRPr="008C4AB9">
        <w:rPr>
          <w:rFonts w:asciiTheme="majorHAnsi" w:hAnsiTheme="majorHAnsi" w:cstheme="majorHAnsi"/>
          <w:b/>
          <w:bCs/>
          <w:noProof/>
          <w:sz w:val="28"/>
          <w:szCs w:val="28"/>
        </w:rPr>
        <mc:AlternateContent>
          <mc:Choice Requires="wps">
            <w:drawing>
              <wp:anchor distT="0" distB="0" distL="114300" distR="114300" simplePos="0" relativeHeight="251661312" behindDoc="0" locked="0" layoutInCell="1" allowOverlap="1" wp14:anchorId="09C5D6E7" wp14:editId="05D21E15">
                <wp:simplePos x="0" y="0"/>
                <wp:positionH relativeFrom="margin">
                  <wp:align>right</wp:align>
                </wp:positionH>
                <wp:positionV relativeFrom="paragraph">
                  <wp:posOffset>307975</wp:posOffset>
                </wp:positionV>
                <wp:extent cx="2978150" cy="276225"/>
                <wp:effectExtent l="57150" t="19050" r="50800" b="104775"/>
                <wp:wrapTopAndBottom/>
                <wp:docPr id="8" name="מלבן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0" cy="276225"/>
                        </a:xfrm>
                        <a:prstGeom prst="rect">
                          <a:avLst/>
                        </a:prstGeom>
                        <a:solidFill>
                          <a:sysClr val="window" lastClr="FFFFFF">
                            <a:lumMod val="85000"/>
                          </a:sysClr>
                        </a:solidFill>
                        <a:ln w="15875" cap="flat" cmpd="sng" algn="ctr">
                          <a:noFill/>
                          <a:prstDash val="solid"/>
                          <a:miter lim="800000"/>
                        </a:ln>
                        <a:effectLst>
                          <a:outerShdw blurRad="50800" dist="38100" dir="5400000" algn="t" rotWithShape="0">
                            <a:prstClr val="black">
                              <a:alpha val="40000"/>
                            </a:prstClr>
                          </a:outerShdw>
                        </a:effectLst>
                      </wps:spPr>
                      <wps:txbx>
                        <w:txbxContent>
                          <w:p w14:paraId="4A5F89AD" w14:textId="77777777" w:rsidR="00C02304" w:rsidRPr="00712EE0" w:rsidRDefault="00C02304" w:rsidP="00F21435">
                            <w:pPr>
                              <w:spacing w:after="0"/>
                              <w:jc w:val="center"/>
                              <w:rPr>
                                <w:rFonts w:ascii="Calibri" w:hAnsi="Calibri" w:cs="Calibri"/>
                                <w:color w:val="193F61"/>
                                <w:sz w:val="24"/>
                                <w:szCs w:val="24"/>
                              </w:rPr>
                            </w:pPr>
                            <w:r w:rsidRPr="004A30E2">
                              <w:rPr>
                                <w:rFonts w:ascii="Calibri" w:hAnsi="Calibri" w:cs="Calibri"/>
                                <w:b/>
                                <w:bCs/>
                                <w:color w:val="193F61"/>
                                <w:sz w:val="24"/>
                                <w:szCs w:val="24"/>
                                <w:rtl/>
                              </w:rPr>
                              <w:t xml:space="preserve">אורטל צבר    </w:t>
                            </w:r>
                            <w:r w:rsidRPr="00712EE0">
                              <w:rPr>
                                <w:rFonts w:ascii="Calibri" w:hAnsi="Calibri" w:cs="Calibri"/>
                                <w:color w:val="193F61"/>
                                <w:sz w:val="24"/>
                                <w:szCs w:val="24"/>
                                <w:rtl/>
                              </w:rPr>
                              <w:t>|    מנהלת אגף דוברות ויח</w:t>
                            </w:r>
                            <w:r w:rsidRPr="00712EE0">
                              <w:rPr>
                                <w:rFonts w:ascii="Calibri" w:hAnsi="Calibri" w:cs="Calibri" w:hint="cs"/>
                                <w:color w:val="002060"/>
                                <w:sz w:val="24"/>
                                <w:szCs w:val="24"/>
                                <w:rtl/>
                              </w:rPr>
                              <w:t xml:space="preserve">סי ציבור </w:t>
                            </w:r>
                          </w:p>
                        </w:txbxContent>
                      </wps:txbx>
                      <wps:bodyPr rot="0" spcFirstLastPara="0" vertOverflow="overflow" horzOverflow="overflow" vert="horz" wrap="square" lIns="91440" tIns="45720" rIns="91440" bIns="3600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9C5D6E7" id="מלבן 44" o:spid="_x0000_s1027" style="position:absolute;left:0;text-align:left;margin-left:183.3pt;margin-top:24.25pt;width:234.5pt;height:2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y2i9AIAAMoFAAAOAAAAZHJzL2Uyb0RvYy54bWysVMFu2zAMvQ/YPwi6r07SpE2NOkXQIsOA&#10;bC2WDj0rshwblSVNUuJkf7H7sH1WfmdPspNl3U7DfDBEkSIfyUde32xrSTbCukqrjPbPepQIxXVe&#10;qVVGPz3O3owpcZ6pnEmtREZ3wtGbyetX141JxUCXWubCEjhRLm1MRkvvTZokjpeiZu5MG6GgLLSt&#10;mYdoV0luWQPvtUwGvd5F0mibG6u5cA63d62STqL/ohDc3xeFE57IjAKbj38b/8vwTybXLF1ZZsqK&#10;dzDYP6CoWaUQ9OjqjnlG1rb6w1VdcaudLvwZ13Wii6LiIuaAbPq9F9ksSmZEzAXFceZYJvf/3PIP&#10;mwdLqjyjaJRiNVq0/77/tv+6/0GGw1CexrgUVgvzYEOCzsw1f3ZQJL9pguA6m21h62CL9Mg21np3&#10;rLXYesJxObi6HPdHaAmHbnB5MRiMQrSEpYfXxjr/VuiahENGLXoZS8w2c+db04NJBKZllc8qKaOw&#10;c7fSkg1D28GWXDeUSOY8LjM6i1/0Jdf1e523duNRrxcJAQwuvo9w3KlfqUgDmo/GlyMgZyBsIZnH&#10;sTYooVMrSphcYRK4tzGA0gES0LI0gL1jrmyjRbct/erKYwZkVaMJgHAEIVV4JiKLkXIQ9BqmizJv&#10;yFKu7UeGoKMeHlGSV6FI5+N+KyDN0bB11iECSqv9U+XLSKvQkAOqY6mWkvHntsjSlKxFGt10vQk5&#10;wDoW5oglSicwIzFaLgRW+O1yGxnWP9BpqfMdWAc4kRzO8FkFx3M06IFZzB/ywU7x9/gVUqPiujtR&#10;Umr75W/3wR5jAS0lDeYZ3fi8Zlag7+8UBuaqPxyGBRCF4ehyAMGeapZROL8I9SdqXd9qcKeP7WV4&#10;PAZ7Lw+3hdX1E1bPNESFiimO2G3fO+HWQ4YKy4uL6TSeMfSG+blaGB6cHxrwuH1i1nRE9xiRD/ow&#10;+yx9wffWNrxUerr2uqjiMIRKt3VFO4KAhREb0y23sJFO5Wj1awVPfgIAAP//AwBQSwMEFAAGAAgA&#10;AAAhACrk9oncAAAABgEAAA8AAABkcnMvZG93bnJldi54bWxMj81OwzAQhO9IvIO1SNyoQ//UhDgV&#10;AtELB9Q2D7CNlyRKvI5itw08PcsJjjszmvk2306uVxcaQ+vZwOMsAUVcedtybaA8vj1sQIWIbLH3&#10;TAa+KMC2uL3JMbP+ynu6HGKtpIRDhgaaGIdM61A15DDM/EAs3qcfHUY5x1rbEa9S7no9T5K1dtiy&#10;LDQ40EtDVXc4OwPTgPjxujimXfW+X1Srcld23ztj7u+m5ydQkab4F4ZffEGHQphO/sw2qN6APBIN&#10;LDcrUOIu16kIJwPpPAFd5Po/fvEDAAD//wMAUEsBAi0AFAAGAAgAAAAhALaDOJL+AAAA4QEAABMA&#10;AAAAAAAAAAAAAAAAAAAAAFtDb250ZW50X1R5cGVzXS54bWxQSwECLQAUAAYACAAAACEAOP0h/9YA&#10;AACUAQAACwAAAAAAAAAAAAAAAAAvAQAAX3JlbHMvLnJlbHNQSwECLQAUAAYACAAAACEANr8tovQC&#10;AADKBQAADgAAAAAAAAAAAAAAAAAuAgAAZHJzL2Uyb0RvYy54bWxQSwECLQAUAAYACAAAACEAKuT2&#10;idwAAAAGAQAADwAAAAAAAAAAAAAAAABOBQAAZHJzL2Rvd25yZXYueG1sUEsFBgAAAAAEAAQA8wAA&#10;AFcGAAAAAA==&#10;" fillcolor="#d9d9d9" stroked="f" strokeweight="1.25pt">
                <v:shadow on="t" color="black" opacity="26214f" origin=",-.5" offset="0,3pt"/>
                <v:path arrowok="t"/>
                <v:textbox inset=",,,1mm">
                  <w:txbxContent>
                    <w:p w14:paraId="4A5F89AD" w14:textId="77777777" w:rsidR="00C02304" w:rsidRPr="00712EE0" w:rsidRDefault="00C02304" w:rsidP="00F21435">
                      <w:pPr>
                        <w:spacing w:after="0"/>
                        <w:jc w:val="center"/>
                        <w:rPr>
                          <w:rFonts w:ascii="Calibri" w:hAnsi="Calibri" w:cs="Calibri"/>
                          <w:color w:val="193F61"/>
                          <w:sz w:val="24"/>
                          <w:szCs w:val="24"/>
                        </w:rPr>
                      </w:pPr>
                      <w:r w:rsidRPr="004A30E2">
                        <w:rPr>
                          <w:rFonts w:ascii="Calibri" w:hAnsi="Calibri" w:cs="Calibri"/>
                          <w:b/>
                          <w:bCs/>
                          <w:color w:val="193F61"/>
                          <w:sz w:val="24"/>
                          <w:szCs w:val="24"/>
                          <w:rtl/>
                        </w:rPr>
                        <w:t xml:space="preserve">אורטל צבר    </w:t>
                      </w:r>
                      <w:r w:rsidRPr="00712EE0">
                        <w:rPr>
                          <w:rFonts w:ascii="Calibri" w:hAnsi="Calibri" w:cs="Calibri"/>
                          <w:color w:val="193F61"/>
                          <w:sz w:val="24"/>
                          <w:szCs w:val="24"/>
                          <w:rtl/>
                        </w:rPr>
                        <w:t>|    מנהלת אגף דוברות ויח</w:t>
                      </w:r>
                      <w:r w:rsidRPr="00712EE0">
                        <w:rPr>
                          <w:rFonts w:ascii="Calibri" w:hAnsi="Calibri" w:cs="Calibri" w:hint="cs"/>
                          <w:color w:val="002060"/>
                          <w:sz w:val="24"/>
                          <w:szCs w:val="24"/>
                          <w:rtl/>
                        </w:rPr>
                        <w:t xml:space="preserve">סי ציבור </w:t>
                      </w:r>
                    </w:p>
                  </w:txbxContent>
                </v:textbox>
                <w10:wrap type="topAndBottom" anchorx="margin"/>
              </v:rect>
            </w:pict>
          </mc:Fallback>
        </mc:AlternateContent>
      </w:r>
      <w:r w:rsidRPr="008C4AB9">
        <w:rPr>
          <w:rFonts w:asciiTheme="majorHAnsi" w:hAnsiTheme="majorHAnsi" w:cstheme="majorHAnsi"/>
          <w:b/>
          <w:bCs/>
          <w:color w:val="002060"/>
          <w:sz w:val="24"/>
          <w:szCs w:val="24"/>
          <w:rtl/>
        </w:rPr>
        <w:t>לפרטים נוספים:</w:t>
      </w:r>
    </w:p>
    <w:sectPr w:rsidR="002D4F20" w:rsidRPr="008C4AB9" w:rsidSect="00B617E3">
      <w:headerReference w:type="default" r:id="rId9"/>
      <w:footerReference w:type="default" r:id="rId10"/>
      <w:endnotePr>
        <w:numFmt w:val="lowerLetter"/>
      </w:endnotePr>
      <w:pgSz w:w="11906" w:h="16838" w:code="9"/>
      <w:pgMar w:top="1843" w:right="1418" w:bottom="1559" w:left="1560" w:header="709" w:footer="85" w:gutter="0"/>
      <w:cols w:space="720"/>
      <w:bidi/>
      <w:rtlGutter/>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8D63D" w14:textId="77777777" w:rsidR="00BC5372" w:rsidRDefault="00BC5372">
      <w:pPr>
        <w:spacing w:after="0" w:line="240" w:lineRule="auto"/>
      </w:pPr>
      <w:r>
        <w:separator/>
      </w:r>
    </w:p>
  </w:endnote>
  <w:endnote w:type="continuationSeparator" w:id="0">
    <w:p w14:paraId="0F88811C" w14:textId="77777777" w:rsidR="00BC5372" w:rsidRDefault="00BC5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A497" w14:textId="77777777" w:rsidR="0085531B" w:rsidRDefault="0085531B">
    <w:pPr>
      <w:pStyle w:val="a5"/>
      <w:rPr>
        <w:rtl/>
      </w:rPr>
    </w:pPr>
  </w:p>
  <w:tbl>
    <w:tblPr>
      <w:tblW w:w="10203" w:type="dxa"/>
      <w:jc w:val="right"/>
      <w:tblLayout w:type="fixed"/>
      <w:tblCellMar>
        <w:left w:w="57" w:type="dxa"/>
        <w:right w:w="57" w:type="dxa"/>
      </w:tblCellMar>
      <w:tblLook w:val="0000" w:firstRow="0" w:lastRow="0" w:firstColumn="0" w:lastColumn="0" w:noHBand="0" w:noVBand="0"/>
    </w:tblPr>
    <w:tblGrid>
      <w:gridCol w:w="3545"/>
      <w:gridCol w:w="6658"/>
    </w:tblGrid>
    <w:tr w:rsidR="0085531B" w14:paraId="0DB7F22B" w14:textId="77777777" w:rsidTr="00EF2A72">
      <w:trPr>
        <w:trHeight w:val="545"/>
        <w:jc w:val="right"/>
      </w:trPr>
      <w:tc>
        <w:tcPr>
          <w:tcW w:w="3545" w:type="dxa"/>
          <w:vAlign w:val="center"/>
        </w:tcPr>
        <w:p w14:paraId="4D51326F" w14:textId="77777777" w:rsidR="0085531B" w:rsidRDefault="0085531B" w:rsidP="00EF2A72">
          <w:pPr>
            <w:autoSpaceDE w:val="0"/>
            <w:autoSpaceDN w:val="0"/>
            <w:adjustRightInd w:val="0"/>
            <w:spacing w:after="0" w:line="240" w:lineRule="auto"/>
            <w:jc w:val="right"/>
            <w:rPr>
              <w:rtl/>
            </w:rPr>
          </w:pPr>
          <w:r>
            <w:rPr>
              <w:noProof/>
              <w:rtl/>
            </w:rPr>
            <w:drawing>
              <wp:inline distT="0" distB="0" distL="0" distR="0" wp14:anchorId="21CD73EF" wp14:editId="61E5575D">
                <wp:extent cx="280416" cy="286512"/>
                <wp:effectExtent l="0" t="0" r="5715" b="0"/>
                <wp:docPr id="2127842404" name="תמונה 212784240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_High-06.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0416" cy="286512"/>
                        </a:xfrm>
                        <a:prstGeom prst="rect">
                          <a:avLst/>
                        </a:prstGeom>
                      </pic:spPr>
                    </pic:pic>
                  </a:graphicData>
                </a:graphic>
              </wp:inline>
            </w:drawing>
          </w:r>
          <w:r>
            <w:rPr>
              <w:rFonts w:hint="cs"/>
              <w:noProof/>
              <w:rtl/>
            </w:rPr>
            <w:t xml:space="preserve">   </w:t>
          </w:r>
          <w:r>
            <w:rPr>
              <w:noProof/>
              <w:rtl/>
            </w:rPr>
            <w:drawing>
              <wp:inline distT="0" distB="0" distL="0" distR="0" wp14:anchorId="365565D3" wp14:editId="05301DBB">
                <wp:extent cx="280416" cy="286512"/>
                <wp:effectExtent l="0" t="0" r="5715" b="0"/>
                <wp:docPr id="1542345330" name="תמונה 1542345330">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_High-0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0416" cy="286512"/>
                        </a:xfrm>
                        <a:prstGeom prst="rect">
                          <a:avLst/>
                        </a:prstGeom>
                      </pic:spPr>
                    </pic:pic>
                  </a:graphicData>
                </a:graphic>
              </wp:inline>
            </w:drawing>
          </w:r>
          <w:r>
            <w:rPr>
              <w:rFonts w:hint="cs"/>
              <w:noProof/>
              <w:rtl/>
            </w:rPr>
            <w:t xml:space="preserve">   </w:t>
          </w:r>
          <w:r>
            <w:rPr>
              <w:noProof/>
              <w:rtl/>
            </w:rPr>
            <w:drawing>
              <wp:inline distT="0" distB="0" distL="0" distR="0" wp14:anchorId="21F14CC0" wp14:editId="411A35F8">
                <wp:extent cx="280416" cy="286512"/>
                <wp:effectExtent l="0" t="0" r="5715" b="0"/>
                <wp:docPr id="361597958" name="תמונה 36159795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B_High-0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416" cy="286512"/>
                        </a:xfrm>
                        <a:prstGeom prst="rect">
                          <a:avLst/>
                        </a:prstGeom>
                      </pic:spPr>
                    </pic:pic>
                  </a:graphicData>
                </a:graphic>
              </wp:inline>
            </w:drawing>
          </w:r>
          <w:r>
            <w:rPr>
              <w:rFonts w:hint="cs"/>
              <w:noProof/>
              <w:rtl/>
            </w:rPr>
            <w:t xml:space="preserve">   </w:t>
          </w:r>
          <w:r>
            <w:rPr>
              <w:noProof/>
              <w:rtl/>
            </w:rPr>
            <w:drawing>
              <wp:inline distT="0" distB="0" distL="0" distR="0" wp14:anchorId="25954B3B" wp14:editId="6B73CBA1">
                <wp:extent cx="280416" cy="286512"/>
                <wp:effectExtent l="0" t="0" r="5715" b="0"/>
                <wp:docPr id="71248511" name="תמונה 712485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_High-0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416" cy="286512"/>
                        </a:xfrm>
                        <a:prstGeom prst="rect">
                          <a:avLst/>
                        </a:prstGeom>
                      </pic:spPr>
                    </pic:pic>
                  </a:graphicData>
                </a:graphic>
              </wp:inline>
            </w:drawing>
          </w:r>
          <w:r>
            <w:rPr>
              <w:rFonts w:hint="cs"/>
              <w:noProof/>
              <w:rtl/>
            </w:rPr>
            <w:t xml:space="preserve">   </w:t>
          </w:r>
          <w:r>
            <w:rPr>
              <w:noProof/>
              <w:rtl/>
            </w:rPr>
            <w:drawing>
              <wp:inline distT="0" distB="0" distL="0" distR="0" wp14:anchorId="5457DE57" wp14:editId="49F99D60">
                <wp:extent cx="496824" cy="286512"/>
                <wp:effectExtent l="0" t="0" r="0" b="0"/>
                <wp:docPr id="1227108802" name="תמונה 122710880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_High-0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824" cy="286512"/>
                        </a:xfrm>
                        <a:prstGeom prst="rect">
                          <a:avLst/>
                        </a:prstGeom>
                      </pic:spPr>
                    </pic:pic>
                  </a:graphicData>
                </a:graphic>
              </wp:inline>
            </w:drawing>
          </w:r>
        </w:p>
      </w:tc>
      <w:tc>
        <w:tcPr>
          <w:tcW w:w="6658" w:type="dxa"/>
          <w:vAlign w:val="center"/>
        </w:tcPr>
        <w:p w14:paraId="3F08B6A6" w14:textId="77777777" w:rsidR="00032D82" w:rsidRDefault="00032D82" w:rsidP="002201A1">
          <w:pPr>
            <w:pBdr>
              <w:left w:val="single" w:sz="4" w:space="4" w:color="FFFFFF" w:themeColor="background1"/>
            </w:pBdr>
            <w:autoSpaceDE w:val="0"/>
            <w:autoSpaceDN w:val="0"/>
            <w:adjustRightInd w:val="0"/>
            <w:spacing w:after="0" w:line="180" w:lineRule="exact"/>
            <w:ind w:left="28"/>
            <w:rPr>
              <w:rFonts w:cs="Calibri"/>
              <w:color w:val="665D58"/>
              <w:rtl/>
            </w:rPr>
          </w:pPr>
          <w:r w:rsidRPr="00032D82">
            <w:rPr>
              <w:rFonts w:cs="Calibri"/>
              <w:b/>
              <w:bCs/>
              <w:color w:val="665D58"/>
              <w:sz w:val="21"/>
              <w:szCs w:val="21"/>
              <w:rtl/>
            </w:rPr>
            <w:t>לשכת הדוברת</w:t>
          </w:r>
          <w:r w:rsidR="002509D7">
            <w:rPr>
              <w:rFonts w:cs="Calibri" w:hint="cs"/>
              <w:b/>
              <w:bCs/>
              <w:color w:val="665D58"/>
              <w:sz w:val="21"/>
              <w:szCs w:val="21"/>
              <w:rtl/>
            </w:rPr>
            <w:t xml:space="preserve"> </w:t>
          </w:r>
          <w:r>
            <w:rPr>
              <w:rFonts w:cs="Calibri"/>
              <w:color w:val="665D58"/>
              <w:rtl/>
            </w:rPr>
            <w:t xml:space="preserve"> </w:t>
          </w:r>
          <w:r w:rsidRPr="00032D82">
            <w:rPr>
              <w:rFonts w:cs="Calibri"/>
              <w:color w:val="665D58"/>
              <w:rtl/>
            </w:rPr>
            <w:t xml:space="preserve">| </w:t>
          </w:r>
          <w:r w:rsidR="002509D7">
            <w:rPr>
              <w:rFonts w:cs="Calibri" w:hint="cs"/>
              <w:color w:val="665D58"/>
              <w:rtl/>
            </w:rPr>
            <w:t xml:space="preserve"> </w:t>
          </w:r>
          <w:r w:rsidRPr="00032D82">
            <w:rPr>
              <w:rFonts w:cs="Calibri"/>
              <w:color w:val="665D58"/>
              <w:rtl/>
            </w:rPr>
            <w:t xml:space="preserve">טל': </w:t>
          </w:r>
          <w:r w:rsidR="002509D7">
            <w:rPr>
              <w:rFonts w:cs="Calibri" w:hint="cs"/>
              <w:color w:val="665D58"/>
              <w:sz w:val="20"/>
              <w:szCs w:val="20"/>
              <w:rtl/>
            </w:rPr>
            <w:t xml:space="preserve"> </w:t>
          </w:r>
          <w:r w:rsidRPr="00032D82">
            <w:rPr>
              <w:rFonts w:cs="Calibri"/>
              <w:color w:val="665D58"/>
              <w:sz w:val="20"/>
              <w:szCs w:val="20"/>
              <w:rtl/>
            </w:rPr>
            <w:t>073-3426015</w:t>
          </w:r>
          <w:r w:rsidR="002509D7">
            <w:rPr>
              <w:rFonts w:cs="Calibri" w:hint="cs"/>
              <w:color w:val="665D58"/>
              <w:rtl/>
            </w:rPr>
            <w:t xml:space="preserve"> </w:t>
          </w:r>
          <w:r w:rsidR="00AF4590">
            <w:rPr>
              <w:rFonts w:cs="Calibri" w:hint="cs"/>
              <w:color w:val="665D58"/>
              <w:rtl/>
            </w:rPr>
            <w:t xml:space="preserve"> </w:t>
          </w:r>
          <w:r w:rsidRPr="00032D82">
            <w:rPr>
              <w:rFonts w:cs="Calibri"/>
              <w:color w:val="665D58"/>
              <w:rtl/>
            </w:rPr>
            <w:t xml:space="preserve">| </w:t>
          </w:r>
          <w:r w:rsidR="002509D7">
            <w:rPr>
              <w:rFonts w:cs="Calibri" w:hint="cs"/>
              <w:color w:val="665D58"/>
              <w:rtl/>
            </w:rPr>
            <w:t xml:space="preserve"> </w:t>
          </w:r>
          <w:r w:rsidRPr="00032D82">
            <w:rPr>
              <w:rFonts w:cs="Calibri"/>
              <w:color w:val="665D58"/>
              <w:rtl/>
            </w:rPr>
            <w:t xml:space="preserve">נייד: </w:t>
          </w:r>
          <w:r w:rsidRPr="00032D82">
            <w:rPr>
              <w:rFonts w:cs="Calibri"/>
              <w:color w:val="665D58"/>
              <w:sz w:val="20"/>
              <w:szCs w:val="20"/>
              <w:rtl/>
            </w:rPr>
            <w:t>050-6218030</w:t>
          </w:r>
        </w:p>
        <w:p w14:paraId="4C53CE7A" w14:textId="77777777" w:rsidR="00032D82" w:rsidRDefault="00032D82" w:rsidP="00032D82">
          <w:pPr>
            <w:pBdr>
              <w:left w:val="single" w:sz="4" w:space="4" w:color="FFFFFF" w:themeColor="background1"/>
            </w:pBdr>
            <w:autoSpaceDE w:val="0"/>
            <w:autoSpaceDN w:val="0"/>
            <w:adjustRightInd w:val="0"/>
            <w:spacing w:after="0" w:line="180" w:lineRule="exact"/>
            <w:rPr>
              <w:rtl/>
            </w:rPr>
          </w:pPr>
          <w:r w:rsidRPr="00FD5408">
            <w:rPr>
              <w:rFonts w:hint="cs"/>
              <w:noProof/>
              <w:rtl/>
            </w:rPr>
            <w:drawing>
              <wp:inline distT="0" distB="0" distL="0" distR="0" wp14:anchorId="081749B0" wp14:editId="0072A84D">
                <wp:extent cx="4089600" cy="32400"/>
                <wp:effectExtent l="0" t="0" r="6350" b="5715"/>
                <wp:docPr id="1457142797" name="תמונה 145714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9600" cy="32400"/>
                        </a:xfrm>
                        <a:prstGeom prst="rect">
                          <a:avLst/>
                        </a:prstGeom>
                      </pic:spPr>
                    </pic:pic>
                  </a:graphicData>
                </a:graphic>
              </wp:inline>
            </w:drawing>
          </w:r>
        </w:p>
        <w:p w14:paraId="462505CC" w14:textId="77777777" w:rsidR="0085531B" w:rsidRPr="00032D82" w:rsidRDefault="00000000" w:rsidP="002201A1">
          <w:pPr>
            <w:pBdr>
              <w:left w:val="single" w:sz="4" w:space="4" w:color="FFFFFF" w:themeColor="background1"/>
            </w:pBdr>
            <w:autoSpaceDE w:val="0"/>
            <w:autoSpaceDN w:val="0"/>
            <w:adjustRightInd w:val="0"/>
            <w:spacing w:before="40" w:after="0" w:line="180" w:lineRule="exact"/>
            <w:ind w:left="28"/>
            <w:rPr>
              <w:rFonts w:cs="Calibri"/>
              <w:color w:val="665D58"/>
            </w:rPr>
          </w:pPr>
          <w:hyperlink r:id="rId12" w:history="1">
            <w:r w:rsidR="0085531B" w:rsidRPr="002E7BC2">
              <w:rPr>
                <w:rFonts w:cstheme="minorHAnsi"/>
                <w:b/>
                <w:bCs/>
                <w:color w:val="007DC5"/>
              </w:rPr>
              <w:t>www.land.gov.il</w:t>
            </w:r>
          </w:hyperlink>
          <w:r w:rsidR="0085531B" w:rsidRPr="002E7BC2">
            <w:rPr>
              <w:rFonts w:cstheme="minorHAnsi"/>
              <w:color w:val="007DC5"/>
              <w:rtl/>
            </w:rPr>
            <w:t xml:space="preserve">  </w:t>
          </w:r>
          <w:r w:rsidR="0085531B" w:rsidRPr="002E7BC2">
            <w:rPr>
              <w:rFonts w:cstheme="minorHAnsi"/>
              <w:color w:val="665D58"/>
              <w:rtl/>
            </w:rPr>
            <w:t xml:space="preserve">|  מוקד טלפוני: </w:t>
          </w:r>
          <w:r w:rsidR="0085531B" w:rsidRPr="002E7BC2">
            <w:rPr>
              <w:rFonts w:cstheme="minorHAnsi"/>
              <w:color w:val="665D58"/>
              <w:sz w:val="20"/>
              <w:szCs w:val="20"/>
              <w:rtl/>
            </w:rPr>
            <w:t>03-94533333 / 5575</w:t>
          </w:r>
          <w:proofErr w:type="gramStart"/>
          <w:r w:rsidR="0085531B" w:rsidRPr="002E7BC2">
            <w:rPr>
              <w:rFonts w:cstheme="minorHAnsi"/>
              <w:color w:val="665D58"/>
              <w:sz w:val="20"/>
              <w:szCs w:val="20"/>
              <w:rtl/>
            </w:rPr>
            <w:t xml:space="preserve">*  </w:t>
          </w:r>
          <w:r w:rsidR="0085531B" w:rsidRPr="002E7BC2">
            <w:rPr>
              <w:rFonts w:cstheme="minorHAnsi"/>
              <w:color w:val="665D58"/>
              <w:rtl/>
            </w:rPr>
            <w:t>|</w:t>
          </w:r>
          <w:proofErr w:type="gramEnd"/>
          <w:r w:rsidR="0085531B" w:rsidRPr="002E7BC2">
            <w:rPr>
              <w:rFonts w:cstheme="minorHAnsi"/>
              <w:color w:val="665D58"/>
              <w:rtl/>
            </w:rPr>
            <w:t xml:space="preserve">  </w:t>
          </w:r>
          <w:r w:rsidR="00795554">
            <w:rPr>
              <w:rFonts w:cstheme="minorHAnsi" w:hint="cs"/>
              <w:color w:val="665D58"/>
              <w:rtl/>
            </w:rPr>
            <w:t xml:space="preserve">בערוצים </w:t>
          </w:r>
          <w:proofErr w:type="spellStart"/>
          <w:r w:rsidR="006A5F2F">
            <w:rPr>
              <w:rFonts w:cstheme="minorHAnsi" w:hint="cs"/>
              <w:color w:val="665D58"/>
              <w:rtl/>
            </w:rPr>
            <w:t>הדיגיטלי</w:t>
          </w:r>
          <w:r w:rsidR="006A5F2F">
            <w:rPr>
              <w:rFonts w:cstheme="minorHAnsi" w:hint="eastAsia"/>
              <w:color w:val="665D58"/>
              <w:rtl/>
            </w:rPr>
            <w:t>ם</w:t>
          </w:r>
          <w:proofErr w:type="spellEnd"/>
        </w:p>
        <w:p w14:paraId="155C3708" w14:textId="77777777" w:rsidR="0085531B" w:rsidRPr="00956F8C" w:rsidRDefault="0085531B" w:rsidP="00EF2A72">
          <w:pPr>
            <w:autoSpaceDE w:val="0"/>
            <w:autoSpaceDN w:val="0"/>
            <w:adjustRightInd w:val="0"/>
            <w:spacing w:before="40" w:after="0" w:line="240" w:lineRule="auto"/>
            <w:jc w:val="center"/>
            <w:rPr>
              <w:rFonts w:ascii="Tahoma" w:hAnsi="Tahoma" w:cs="Tahoma"/>
              <w:color w:val="665D58"/>
              <w:sz w:val="6"/>
              <w:szCs w:val="6"/>
            </w:rPr>
          </w:pPr>
        </w:p>
      </w:tc>
    </w:tr>
  </w:tbl>
  <w:p w14:paraId="64D2214D" w14:textId="77777777" w:rsidR="0085531B" w:rsidRDefault="0085531B" w:rsidP="008553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60A9F" w14:textId="77777777" w:rsidR="00BC5372" w:rsidRDefault="00BC5372">
      <w:pPr>
        <w:spacing w:after="0" w:line="240" w:lineRule="auto"/>
      </w:pPr>
      <w:r>
        <w:separator/>
      </w:r>
    </w:p>
  </w:footnote>
  <w:footnote w:type="continuationSeparator" w:id="0">
    <w:p w14:paraId="02110235" w14:textId="77777777" w:rsidR="00BC5372" w:rsidRDefault="00BC5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32B5" w14:textId="77777777" w:rsidR="0016535B" w:rsidRDefault="007542D5" w:rsidP="00E14401">
    <w:pPr>
      <w:pStyle w:val="a3"/>
      <w:tabs>
        <w:tab w:val="clear" w:pos="4153"/>
        <w:tab w:val="clear" w:pos="8306"/>
      </w:tabs>
      <w:ind w:left="-262"/>
      <w:rPr>
        <w:rtl/>
      </w:rPr>
    </w:pPr>
    <w:r>
      <w:rPr>
        <w:noProof/>
        <w:rtl/>
      </w:rPr>
      <mc:AlternateContent>
        <mc:Choice Requires="wps">
          <w:drawing>
            <wp:anchor distT="0" distB="0" distL="114300" distR="114300" simplePos="0" relativeHeight="251679744" behindDoc="0" locked="0" layoutInCell="1" allowOverlap="1" wp14:anchorId="291E305D" wp14:editId="06321FC7">
              <wp:simplePos x="0" y="0"/>
              <wp:positionH relativeFrom="column">
                <wp:posOffset>2622683</wp:posOffset>
              </wp:positionH>
              <wp:positionV relativeFrom="paragraph">
                <wp:posOffset>127565</wp:posOffset>
              </wp:positionV>
              <wp:extent cx="2972155" cy="276330"/>
              <wp:effectExtent l="0" t="0" r="0" b="9525"/>
              <wp:wrapNone/>
              <wp:docPr id="11" name="תיבת טקסט 11"/>
              <wp:cNvGraphicFramePr/>
              <a:graphic xmlns:a="http://schemas.openxmlformats.org/drawingml/2006/main">
                <a:graphicData uri="http://schemas.microsoft.com/office/word/2010/wordprocessingShape">
                  <wps:wsp>
                    <wps:cNvSpPr txBox="1"/>
                    <wps:spPr>
                      <a:xfrm>
                        <a:off x="0" y="0"/>
                        <a:ext cx="2972155" cy="276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7B4F42" w14:textId="77777777" w:rsidR="00281DFF" w:rsidRPr="003A17D1" w:rsidRDefault="007542D5" w:rsidP="00281DFF">
                          <w:pPr>
                            <w:pStyle w:val="BasicParagraph"/>
                            <w:rPr>
                              <w:rFonts w:asciiTheme="minorHAnsi" w:hAnsiTheme="minorHAnsi" w:cstheme="minorHAnsi"/>
                              <w:b/>
                              <w:bCs/>
                              <w:color w:val="007DC5"/>
                              <w:sz w:val="36"/>
                              <w:szCs w:val="36"/>
                              <w:rtl/>
                              <w:lang w:bidi="he-IL"/>
                            </w:rPr>
                          </w:pPr>
                          <w:r w:rsidRPr="003A17D1">
                            <w:rPr>
                              <w:rFonts w:asciiTheme="minorHAnsi" w:hAnsiTheme="minorHAnsi" w:cstheme="minorHAnsi" w:hint="cs"/>
                              <w:b/>
                              <w:bCs/>
                              <w:color w:val="007DC5"/>
                              <w:sz w:val="36"/>
                              <w:szCs w:val="36"/>
                              <w:rtl/>
                              <w:lang w:bidi="he-IL"/>
                            </w:rPr>
                            <w:t xml:space="preserve">לשכת הדוברת - </w:t>
                          </w:r>
                          <w:r w:rsidR="0033705D" w:rsidRPr="003A17D1">
                            <w:rPr>
                              <w:rFonts w:asciiTheme="minorHAnsi" w:hAnsiTheme="minorHAnsi" w:cstheme="minorHAnsi" w:hint="cs"/>
                              <w:b/>
                              <w:bCs/>
                              <w:color w:val="007DC5"/>
                              <w:sz w:val="36"/>
                              <w:szCs w:val="36"/>
                              <w:rtl/>
                              <w:lang w:bidi="he-IL"/>
                            </w:rPr>
                            <w:t>הודעה לעיתונות</w:t>
                          </w:r>
                        </w:p>
                        <w:p w14:paraId="2B9C58EA" w14:textId="77777777" w:rsidR="00281DFF" w:rsidRPr="0033705D" w:rsidRDefault="00281DFF" w:rsidP="00281DFF">
                          <w:pPr>
                            <w:rPr>
                              <w:rFonts w:cstheme="minorHAnsi"/>
                              <w:color w:val="0098FF"/>
                              <w:sz w:val="40"/>
                              <w:szCs w:val="40"/>
                            </w:rPr>
                          </w:pPr>
                        </w:p>
                      </w:txbxContent>
                    </wps:txbx>
                    <wps:bodyPr rot="0" spcFirstLastPara="0" vertOverflow="overflow" horzOverflow="overflow" vert="horz" wrap="square" lIns="36000" tIns="0" rIns="3600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91E305D" id="_x0000_t202" coordsize="21600,21600" o:spt="202" path="m,l,21600r21600,l21600,xe">
              <v:stroke joinstyle="miter"/>
              <v:path gradientshapeok="t" o:connecttype="rect"/>
            </v:shapetype>
            <v:shape id="תיבת טקסט 11" o:spid="_x0000_s1028" type="#_x0000_t202" style="position:absolute;left:0;text-align:left;margin-left:206.5pt;margin-top:10.05pt;width:234.0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vbkgIAAGUFAAAOAAAAZHJzL2Uyb0RvYy54bWysVM1u2zAMvg/YOwi6r3YSNN2COkXWosOA&#10;oi2WDj0rstQYk0RNUmJnb7Fbd9xpQF/IrzNKttOi26XDLjJNfqT481HHJ41WZCucr8AUdHSQUyIM&#10;h7IydwX9fHP+5i0lPjBTMgVGFHQnPD2Zv351XNuZGMMaVCkcwSDGz2pb0HUIdpZlnq+FZv4ArDBo&#10;lOA0C/jr7rLSsRqja5WN83ya1eBK64AL71F71hnpPMWXUvBwJaUXgaiCYm4hnS6dq3hm82M2u3PM&#10;rivep8H+IQvNKoOX7kOdscDIxlV/hNIVd+BBhgMOOgMpKy5SDVjNKH9WzXLNrEi1YHO83bfJ/7+w&#10;/HJ77UhV4uxGlBimcUbtQ/uj/d4+kPa+/dX+bO8J2rBRtfUzxC8teoTmPTToNOg9KmP9jXQ6frEy&#10;gnZs+W7fZtEEwlE5fnc0Hh0eUsLRNj6aTiZpDtmjt3U+fBCgSRQK6nCMqbtse+EDZoLQARIvM3Be&#10;KZVGqQypCzqdHObJYW9BD2UiViRS9GFiRV3mSQo7JSJGmU9CYlNSAVGR6ChOlSNbhkRinAsTUu0p&#10;LqIjSmISL3Hs8Y9ZvcS5q2O4GUzYO+vKgEvVP0u7/DKkLDs8NvJJ3VEMzarpJ72CcoeDdtDtjLf8&#10;vMJpXDAfrpnDJcHZ4uKHKzykAuw69BIla3Df/qaPeOQuWimpcekK6r9umBOUqI8GWT2Z5nnc0vSD&#10;gnuqXQ1as9GngGNAwmJWSYzYoAatdKBv8V1YxNvQxAzHOwsaBvE0dE8AvitcLBYJhPtoWbgwS8tj&#10;6DiVyLGb5pY52xMxIIUvYVhLNnvGxw4bPQ0sNgFklcgaG9t1s2847nLicP/uxMfi6X9CPb6O898A&#10;AAD//wMAUEsDBBQABgAIAAAAIQB12haS3gAAAAkBAAAPAAAAZHJzL2Rvd25yZXYueG1sTI/NToRA&#10;EITvJr7DpE28uQOLIYg0G2PCTU1E43lgegGdH8LM7uI+ve1Jb9WpSvVX1W61RhxpCZN3COkmAUGu&#10;93pyA8L7W3NTgAhROa2Md4TwTQF29eVFpUrtT+6Vjm0cBJe4UCqEMca5lDL0I1kVNn4mx97eL1ZF&#10;PpdB6kWduNwauU2SXFo1Of4wqpkeR+q/2oNFeH5Zns77vJlM6O76pvs4x6z9RLy+Wh/uQURa418Y&#10;fvEZHWpm6vzB6SAMwm2a8ZaIsE1SEBwoipRFh5BnOci6kv8X1D8AAAD//wMAUEsBAi0AFAAGAAgA&#10;AAAhALaDOJL+AAAA4QEAABMAAAAAAAAAAAAAAAAAAAAAAFtDb250ZW50X1R5cGVzXS54bWxQSwEC&#10;LQAUAAYACAAAACEAOP0h/9YAAACUAQAACwAAAAAAAAAAAAAAAAAvAQAAX3JlbHMvLnJlbHNQSwEC&#10;LQAUAAYACAAAACEAKXHb25ICAABlBQAADgAAAAAAAAAAAAAAAAAuAgAAZHJzL2Uyb0RvYy54bWxQ&#10;SwECLQAUAAYACAAAACEAddoWkt4AAAAJAQAADwAAAAAAAAAAAAAAAADsBAAAZHJzL2Rvd25yZXYu&#10;eG1sUEsFBgAAAAAEAAQA8wAAAPcFAAAAAA==&#10;" filled="f" stroked="f" strokeweight=".5pt">
              <v:textbox inset="1mm,0,1mm,0">
                <w:txbxContent>
                  <w:p w14:paraId="0E7B4F42" w14:textId="77777777" w:rsidR="00281DFF" w:rsidRPr="003A17D1" w:rsidRDefault="007542D5" w:rsidP="00281DFF">
                    <w:pPr>
                      <w:pStyle w:val="BasicParagraph"/>
                      <w:rPr>
                        <w:rFonts w:asciiTheme="minorHAnsi" w:hAnsiTheme="minorHAnsi" w:cstheme="minorHAnsi"/>
                        <w:b/>
                        <w:bCs/>
                        <w:color w:val="007DC5"/>
                        <w:sz w:val="36"/>
                        <w:szCs w:val="36"/>
                        <w:rtl/>
                        <w:lang w:bidi="he-IL"/>
                      </w:rPr>
                    </w:pPr>
                    <w:r w:rsidRPr="003A17D1">
                      <w:rPr>
                        <w:rFonts w:asciiTheme="minorHAnsi" w:hAnsiTheme="minorHAnsi" w:cstheme="minorHAnsi" w:hint="cs"/>
                        <w:b/>
                        <w:bCs/>
                        <w:color w:val="007DC5"/>
                        <w:sz w:val="36"/>
                        <w:szCs w:val="36"/>
                        <w:rtl/>
                        <w:lang w:bidi="he-IL"/>
                      </w:rPr>
                      <w:t xml:space="preserve">לשכת הדוברת - </w:t>
                    </w:r>
                    <w:r w:rsidR="0033705D" w:rsidRPr="003A17D1">
                      <w:rPr>
                        <w:rFonts w:asciiTheme="minorHAnsi" w:hAnsiTheme="minorHAnsi" w:cstheme="minorHAnsi" w:hint="cs"/>
                        <w:b/>
                        <w:bCs/>
                        <w:color w:val="007DC5"/>
                        <w:sz w:val="36"/>
                        <w:szCs w:val="36"/>
                        <w:rtl/>
                        <w:lang w:bidi="he-IL"/>
                      </w:rPr>
                      <w:t>הודעה לעיתונות</w:t>
                    </w:r>
                  </w:p>
                  <w:p w14:paraId="2B9C58EA" w14:textId="77777777" w:rsidR="00281DFF" w:rsidRPr="0033705D" w:rsidRDefault="00281DFF" w:rsidP="00281DFF">
                    <w:pPr>
                      <w:rPr>
                        <w:rFonts w:cstheme="minorHAnsi"/>
                        <w:color w:val="0098FF"/>
                        <w:sz w:val="40"/>
                        <w:szCs w:val="40"/>
                      </w:rPr>
                    </w:pPr>
                  </w:p>
                </w:txbxContent>
              </v:textbox>
            </v:shape>
          </w:pict>
        </mc:Fallback>
      </mc:AlternateContent>
    </w:r>
    <w:r w:rsidR="0033705D" w:rsidRPr="007B12D2">
      <w:rPr>
        <w:noProof/>
      </w:rPr>
      <w:drawing>
        <wp:anchor distT="0" distB="0" distL="114300" distR="114300" simplePos="0" relativeHeight="251630592" behindDoc="0" locked="0" layoutInCell="1" allowOverlap="1" wp14:anchorId="4BF9D8EA" wp14:editId="4B03735E">
          <wp:simplePos x="0" y="0"/>
          <wp:positionH relativeFrom="column">
            <wp:posOffset>-590017</wp:posOffset>
          </wp:positionH>
          <wp:positionV relativeFrom="paragraph">
            <wp:posOffset>-69825</wp:posOffset>
          </wp:positionV>
          <wp:extent cx="1660551" cy="568611"/>
          <wp:effectExtent l="0" t="0" r="0" b="3175"/>
          <wp:wrapNone/>
          <wp:docPr id="1382550657" name="תמונה 1382550657" descr="Logo_Firm Paper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Logo_Firm Paper_CL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7476" cy="570982"/>
                  </a:xfrm>
                  <a:prstGeom prst="rect">
                    <a:avLst/>
                  </a:prstGeom>
                  <a:noFill/>
                  <a:ln>
                    <a:noFill/>
                  </a:ln>
                </pic:spPr>
              </pic:pic>
            </a:graphicData>
          </a:graphic>
          <wp14:sizeRelH relativeFrom="page">
            <wp14:pctWidth>0</wp14:pctWidth>
          </wp14:sizeRelH>
          <wp14:sizeRelV relativeFrom="page">
            <wp14:pctHeight>0</wp14:pctHeight>
          </wp14:sizeRelV>
        </wp:anchor>
      </w:drawing>
    </w:r>
    <w:r w:rsidR="00841485" w:rsidRPr="00027FF3">
      <w:rPr>
        <w:noProof/>
        <w:color w:val="FFFFFF" w:themeColor="background1"/>
        <w14:textFill>
          <w14:noFill/>
        </w14:textFill>
      </w:rPr>
      <w:drawing>
        <wp:anchor distT="0" distB="0" distL="114300" distR="114300" simplePos="0" relativeHeight="251628544" behindDoc="1" locked="0" layoutInCell="1" allowOverlap="1" wp14:anchorId="5E6DC3F3" wp14:editId="34032336">
          <wp:simplePos x="0" y="0"/>
          <wp:positionH relativeFrom="column">
            <wp:posOffset>4773874</wp:posOffset>
          </wp:positionH>
          <wp:positionV relativeFrom="paragraph">
            <wp:posOffset>-450215</wp:posOffset>
          </wp:positionV>
          <wp:extent cx="1696720" cy="1581785"/>
          <wp:effectExtent l="0" t="0" r="0" b="0"/>
          <wp:wrapNone/>
          <wp:docPr id="581891606" name="תמונה 58189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6720" cy="1581785"/>
                  </a:xfrm>
                  <a:prstGeom prst="rect">
                    <a:avLst/>
                  </a:prstGeom>
                </pic:spPr>
              </pic:pic>
            </a:graphicData>
          </a:graphic>
          <wp14:sizeRelH relativeFrom="page">
            <wp14:pctWidth>0</wp14:pctWidth>
          </wp14:sizeRelH>
          <wp14:sizeRelV relativeFrom="page">
            <wp14:pctHeight>0</wp14:pctHeight>
          </wp14:sizeRelV>
        </wp:anchor>
      </w:drawing>
    </w:r>
    <w:r w:rsidR="00281DFF" w:rsidRPr="00027FF3">
      <w:rPr>
        <w:noProof/>
        <w:color w:val="FFFFFF" w:themeColor="background1"/>
        <w14:textFill>
          <w14:noFill/>
        </w14:textFill>
      </w:rPr>
      <w:t xml:space="preserve">  </w:t>
    </w:r>
    <w:r w:rsidR="008E61EA">
      <w:rPr>
        <w:noProof/>
      </w:rPr>
      <mc:AlternateContent>
        <mc:Choice Requires="wps">
          <w:drawing>
            <wp:anchor distT="0" distB="0" distL="114300" distR="114300" simplePos="0" relativeHeight="251637760" behindDoc="0" locked="0" layoutInCell="1" allowOverlap="1" wp14:anchorId="776A919A" wp14:editId="4E60A99F">
              <wp:simplePos x="0" y="0"/>
              <wp:positionH relativeFrom="column">
                <wp:posOffset>-31115</wp:posOffset>
              </wp:positionH>
              <wp:positionV relativeFrom="paragraph">
                <wp:posOffset>-81280</wp:posOffset>
              </wp:positionV>
              <wp:extent cx="75565" cy="274955"/>
              <wp:effectExtent l="0" t="0" r="635" b="10795"/>
              <wp:wrapSquare wrapText="bothSides"/>
              <wp:docPr id="28" name="תיבת טקסט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47AD9" w14:textId="77777777" w:rsidR="0016535B" w:rsidRPr="00812ACA" w:rsidRDefault="0016535B" w:rsidP="0076000F">
                          <w:pPr>
                            <w:rPr>
                              <w:rtl/>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76A919A" id="תיבת טקסט 26" o:spid="_x0000_s1029" type="#_x0000_t202" style="position:absolute;left:0;text-align:left;margin-left:-2.45pt;margin-top:-6.4pt;width:5.95pt;height:21.65pt;z-index:25163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rdxAIAALcFAAAOAAAAZHJzL2Uyb0RvYy54bWysVM1u1DAQviPxDpbvaX5IdjdRs6jdbBBS&#10;+ZEKD+BNnI1FYke222xBPAS3cuSE1BfK6zB2NtttKyQE5GBNbM838818ntOXu7ZB11QqJniK/RMP&#10;I8oLUTK+TfHHD7mzwEhpwkvSCE5TfEMVfrl8/uy07xIaiFo0JZUIQLhK+i7FtdZd4rqqqGlL1Ino&#10;KIfDSsiWaPiVW7eUpAf0tnEDz5u5vZBlJ0VBlYLdbDzES4tfVbTQ76pKUY2aFENu2q7SrhuzustT&#10;kmwl6WpW7NMgf5FFSxiHoAeojGiCriR7AtWyQgolKn1SiNYVVcUKajkAG997xOayJh21XKA4qjuU&#10;Sf0/2OLt9XuJWJniADrFSQs9Gu6G78O34Q4Nt8PP4cdwi4KZKVTfqQTuX3bgoXfnYgcNt6RVdyGK&#10;TwpxsaoJ39IzKUVfU1JCor7xdI9cRxxlQDb9G1FCQHKlhQXaVbI1VYS6IECHht0cmkR3GhWwOY+i&#10;WYRRASfBPIyjyAYgyeTbSaVfUdEiY6RYggQsNrm+UNrkQpLpignFRc6axsqg4Q824OK4A5HB1ZyZ&#10;HGxXv8RevF6sF6ETBrO1E3pZ5pzlq9CZ5f48yl5kq1XmfzVx/TCpWVlSbsJMCvPDP+vgXuujNg4a&#10;U6JhpYEzKSm53awaia4JKDy3374gR9fch2nYIgCXR5T8IPTOg9jJZ4u5E+Zh5MRzb+F4fnwez7ww&#10;DrP8IaULxum/U0J9iuMoiEYp/ZabZ7+n3EjSMg0zpGFtiheHSyQxAlzz0rZWE9aM9lEpTPr3pYB2&#10;T422cjUKHbWqd5udfSJWy0bKG1HegH6lAIGBSGH+gVEL+RmjHmZJijkMO4ya1xxegBk7kyEnYzMZ&#10;hBfgmGKN0Wiu9DierjrJtjXgTm/sDF5JzqyE73PYvy2YDpbJfpKZ8XP8b2/dz9vlLwAAAP//AwBQ&#10;SwMEFAAGAAgAAAAhAMSYCqPcAAAABwEAAA8AAABkcnMvZG93bnJldi54bWxMj01PwzAMhu9I/IfI&#10;SNy2dONjW9d0QpO4cGNDSNyyxmsqEqdKsq7995gTnCzLj14/b7UbvRMDxtQFUrCYFyCQmmA6ahV8&#10;HF9naxApazLaBUIFEybY1bc3lS5NuNI7DofcCg6hVGoFNue+lDI1Fr1O89Aj8e0coteZ19hKE/WV&#10;w72Ty6J4ll53xB+s7nFvsfk+XLyC1fgZsE+4x6/z0ETbTWv3Nil1fze+bEFkHPMfDL/6rA41O53C&#10;hUwSTsHsccMkz8WSKzCw4monBQ/FE8i6kv/96x8AAAD//wMAUEsBAi0AFAAGAAgAAAAhALaDOJL+&#10;AAAA4QEAABMAAAAAAAAAAAAAAAAAAAAAAFtDb250ZW50X1R5cGVzXS54bWxQSwECLQAUAAYACAAA&#10;ACEAOP0h/9YAAACUAQAACwAAAAAAAAAAAAAAAAAvAQAAX3JlbHMvLnJlbHNQSwECLQAUAAYACAAA&#10;ACEAkXYa3cQCAAC3BQAADgAAAAAAAAAAAAAAAAAuAgAAZHJzL2Uyb0RvYy54bWxQSwECLQAUAAYA&#10;CAAAACEAxJgKo9wAAAAHAQAADwAAAAAAAAAAAAAAAAAeBQAAZHJzL2Rvd25yZXYueG1sUEsFBgAA&#10;AAAEAAQA8wAAACcGAAAAAA==&#10;" filled="f" stroked="f">
              <v:textbox style="mso-fit-shape-to-text:t" inset="0,0,0,0">
                <w:txbxContent>
                  <w:p w14:paraId="6A247AD9" w14:textId="77777777" w:rsidR="0016535B" w:rsidRPr="00812ACA" w:rsidRDefault="0016535B" w:rsidP="0076000F">
                    <w:pPr>
                      <w:rPr>
                        <w:rtl/>
                      </w:rPr>
                    </w:pPr>
                  </w:p>
                </w:txbxContent>
              </v:textbox>
              <w10:wrap type="square"/>
            </v:shape>
          </w:pict>
        </mc:Fallback>
      </mc:AlternateContent>
    </w:r>
    <w:r w:rsidR="0016535B">
      <w:rPr>
        <w:noProof/>
      </w:rPr>
      <w:t xml:space="preserve">  </w:t>
    </w:r>
    <w:r w:rsidR="0016535B">
      <w:rPr>
        <w:rFonts w:hint="cs"/>
        <w:noProof/>
        <w:rtl/>
      </w:rPr>
      <w:t xml:space="preserve">                     </w:t>
    </w:r>
  </w:p>
  <w:p w14:paraId="5C612564" w14:textId="77777777" w:rsidR="0016535B" w:rsidRPr="00185B47" w:rsidRDefault="0033705D" w:rsidP="0076000F">
    <w:pPr>
      <w:pStyle w:val="a3"/>
      <w:tabs>
        <w:tab w:val="clear" w:pos="4153"/>
        <w:tab w:val="center" w:pos="2431"/>
        <w:tab w:val="left" w:pos="3489"/>
        <w:tab w:val="center" w:pos="4759"/>
      </w:tabs>
      <w:rPr>
        <w:rFonts w:cs="David"/>
        <w:b/>
        <w:bCs/>
        <w:szCs w:val="28"/>
      </w:rPr>
    </w:pPr>
    <w:r w:rsidRPr="00DC0672">
      <w:rPr>
        <w:rFonts w:ascii="Abadi" w:hAnsi="Abadi" w:cstheme="majorBidi"/>
        <w:noProof/>
        <w:sz w:val="28"/>
        <w:szCs w:val="28"/>
        <w:shd w:val="clear" w:color="auto" w:fill="FFFFFF"/>
        <w:rtl/>
      </w:rPr>
      <mc:AlternateContent>
        <mc:Choice Requires="wps">
          <w:drawing>
            <wp:anchor distT="45720" distB="45720" distL="114300" distR="114300" simplePos="0" relativeHeight="251671552" behindDoc="0" locked="0" layoutInCell="1" allowOverlap="1" wp14:anchorId="6D580928" wp14:editId="50311E92">
              <wp:simplePos x="0" y="0"/>
              <wp:positionH relativeFrom="margin">
                <wp:posOffset>-657225</wp:posOffset>
              </wp:positionH>
              <wp:positionV relativeFrom="paragraph">
                <wp:posOffset>288925</wp:posOffset>
              </wp:positionV>
              <wp:extent cx="1333500" cy="295275"/>
              <wp:effectExtent l="0" t="0" r="0" b="0"/>
              <wp:wrapNone/>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3500" cy="295275"/>
                      </a:xfrm>
                      <a:prstGeom prst="rect">
                        <a:avLst/>
                      </a:prstGeom>
                      <a:noFill/>
                      <a:ln w="9525">
                        <a:noFill/>
                        <a:miter lim="800000"/>
                        <a:headEnd/>
                        <a:tailEnd/>
                      </a:ln>
                    </wps:spPr>
                    <wps:txbx>
                      <w:txbxContent>
                        <w:p w14:paraId="04A4219F" w14:textId="24A8159C" w:rsidR="00281DFF" w:rsidRPr="00803241" w:rsidRDefault="00281DFF" w:rsidP="00841485">
                          <w:pPr>
                            <w:jc w:val="right"/>
                            <w:rPr>
                              <w:rFonts w:ascii="Calibri" w:hAnsi="Calibri" w:cs="Calibri"/>
                              <w:color w:val="000000" w:themeColor="text1"/>
                            </w:rPr>
                          </w:pPr>
                          <w:r w:rsidRPr="00803241">
                            <w:rPr>
                              <w:rFonts w:ascii="Calibri" w:hAnsi="Calibri" w:cs="Calibri"/>
                              <w:color w:val="000000" w:themeColor="text1"/>
                            </w:rPr>
                            <w:fldChar w:fldCharType="begin"/>
                          </w:r>
                          <w:r w:rsidRPr="00803241">
                            <w:rPr>
                              <w:rFonts w:ascii="Calibri" w:hAnsi="Calibri" w:cs="Calibri"/>
                              <w:color w:val="000000" w:themeColor="text1"/>
                              <w:rtl/>
                            </w:rPr>
                            <w:instrText xml:space="preserve"> </w:instrText>
                          </w:r>
                          <w:r w:rsidRPr="00803241">
                            <w:rPr>
                              <w:rFonts w:ascii="Calibri" w:hAnsi="Calibri" w:cs="Calibri" w:hint="cs"/>
                              <w:color w:val="000000" w:themeColor="text1"/>
                            </w:rPr>
                            <w:instrText>DATE</w:instrText>
                          </w:r>
                          <w:r w:rsidRPr="00803241">
                            <w:rPr>
                              <w:rFonts w:ascii="Calibri" w:hAnsi="Calibri" w:cs="Calibri" w:hint="cs"/>
                              <w:color w:val="000000" w:themeColor="text1"/>
                              <w:rtl/>
                            </w:rPr>
                            <w:instrText xml:space="preserve"> \@ "</w:instrText>
                          </w:r>
                          <w:r w:rsidRPr="00803241">
                            <w:rPr>
                              <w:rFonts w:ascii="Calibri" w:hAnsi="Calibri" w:cs="Calibri" w:hint="cs"/>
                              <w:color w:val="000000" w:themeColor="text1"/>
                            </w:rPr>
                            <w:instrText>dd MMMM yyyy</w:instrText>
                          </w:r>
                          <w:r w:rsidRPr="00803241">
                            <w:rPr>
                              <w:rFonts w:ascii="Calibri" w:hAnsi="Calibri" w:cs="Calibri" w:hint="cs"/>
                              <w:color w:val="000000" w:themeColor="text1"/>
                              <w:rtl/>
                            </w:rPr>
                            <w:instrText>"</w:instrText>
                          </w:r>
                          <w:r w:rsidRPr="00803241">
                            <w:rPr>
                              <w:rFonts w:ascii="Calibri" w:hAnsi="Calibri" w:cs="Calibri"/>
                              <w:color w:val="000000" w:themeColor="text1"/>
                              <w:rtl/>
                            </w:rPr>
                            <w:instrText xml:space="preserve"> </w:instrText>
                          </w:r>
                          <w:r w:rsidRPr="00803241">
                            <w:rPr>
                              <w:rFonts w:ascii="Calibri" w:hAnsi="Calibri" w:cs="Calibri"/>
                              <w:color w:val="000000" w:themeColor="text1"/>
                            </w:rPr>
                            <w:fldChar w:fldCharType="separate"/>
                          </w:r>
                          <w:r w:rsidR="00F6155B">
                            <w:rPr>
                              <w:rFonts w:ascii="Calibri" w:hAnsi="Calibri" w:cs="Calibri"/>
                              <w:noProof/>
                              <w:color w:val="000000" w:themeColor="text1"/>
                              <w:rtl/>
                            </w:rPr>
                            <w:t>‏03 נובמבר 2025</w:t>
                          </w:r>
                          <w:r w:rsidRPr="00803241">
                            <w:rPr>
                              <w:rFonts w:ascii="Calibri" w:hAnsi="Calibri" w:cs="Calibri"/>
                              <w:color w:val="000000" w:themeColor="text1"/>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80928" id="_x0000_t202" coordsize="21600,21600" o:spt="202" path="m,l,21600r21600,l21600,xe">
              <v:stroke joinstyle="miter"/>
              <v:path gradientshapeok="t" o:connecttype="rect"/>
            </v:shapetype>
            <v:shape id="תיבת טקסט 2" o:spid="_x0000_s1029" type="#_x0000_t202" style="position:absolute;left:0;text-align:left;margin-left:-51.75pt;margin-top:22.75pt;width:105pt;height:23.25pt;flip:x;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i/wEAAN4DAAAOAAAAZHJzL2Uyb0RvYy54bWysU9uO2yAQfa/Uf0C8N3acuLtrxVltd7tt&#10;pe1F2vYDCIYYFRgKJHb69R1wmkTtW1U/IMYDZ+acOaxuR6PJXvigwLZ0PispEZZDp+y2pd++Pr66&#10;piREZjumwYqWHkSgt+uXL1aDa0QFPehOeIIgNjSDa2kfo2uKIvBeGBZm4ITFpARvWMTQb4vOswHR&#10;jS6qsnxdDOA754GLEPDvw5Sk64wvpeDxs5RBRKJbir3FvPq8btJarFes2XrmesWPbbB/6MIwZbHo&#10;CeqBRUZ2Xv0FZRT3EEDGGQdTgJSKi8wB2czLP9g898yJzAXFCe4kU/h/sPzT/tl98SSOb2DEAWYS&#10;wT0B/x6Ihfue2a248x6GXrAOC8+TZMXgQnO8mqQOTUggm+EjdDhktouQgUbpDZFaufe/oZExwTo4&#10;isNJfjFGwlPxxWJRl5jimKtu6uqqzsVYk3CSus6H+E6AIWnTUo/jzXXY/inE1Nf5SDpu4VFpnUes&#10;LRlaiph1vnCRMSqiA7UyLb0u0zd5ItF9a7t8OTKlpz0W0PbIP1GeyMdxMxLVYdPpbpJjA90BBfEw&#10;GQ4fCG568D8pGdBsLQ0/dswLSvQHi6LezJfL5M4cLOurCgN/mdlcZpjlCNXSSMm0vY/Z0RPlOxRf&#10;qqzGuZNjy2iiLNLR8Mmll3E+dX6W618AAAD//wMAUEsDBBQABgAIAAAAIQAn21wy4QAAAAoBAAAP&#10;AAAAZHJzL2Rvd25yZXYueG1sTI9NT8MwDIbvSPyHyEjctmRjHVCaTggJiUOZWEEax6zxmmr5qJps&#10;K/8e7wQn2/Kj14+L1egsO+EQu+AlzKYCGPom6M63Er4+XycPwGJSXisbPEr4wQir8vqqULkOZ7/B&#10;U51aRiE+5kqCSanPOY+NQafiNPToabcPg1OJxqHlelBnCneWz4VYcqc6TxeM6vHFYHOoj06Crrbb&#10;7P7QVxvzvdi/2bWu6o93KW9vxucnYAnH9AfDRZ/UoSSnXTh6HZmVMJmJu4xYCYuM6oUQS2p2Eh7n&#10;AnhZ8P8vlL8AAAD//wMAUEsBAi0AFAAGAAgAAAAhALaDOJL+AAAA4QEAABMAAAAAAAAAAAAAAAAA&#10;AAAAAFtDb250ZW50X1R5cGVzXS54bWxQSwECLQAUAAYACAAAACEAOP0h/9YAAACUAQAACwAAAAAA&#10;AAAAAAAAAAAvAQAAX3JlbHMvLnJlbHNQSwECLQAUAAYACAAAACEASe4/4v8BAADeAwAADgAAAAAA&#10;AAAAAAAAAAAuAgAAZHJzL2Uyb0RvYy54bWxQSwECLQAUAAYACAAAACEAJ9tcMuEAAAAKAQAADwAA&#10;AAAAAAAAAAAAAABZBAAAZHJzL2Rvd25yZXYueG1sUEsFBgAAAAAEAAQA8wAAAGcFAAAAAA==&#10;" filled="f" stroked="f">
              <v:textbox>
                <w:txbxContent>
                  <w:p w14:paraId="04A4219F" w14:textId="24A8159C" w:rsidR="00281DFF" w:rsidRPr="00803241" w:rsidRDefault="00281DFF" w:rsidP="00841485">
                    <w:pPr>
                      <w:jc w:val="right"/>
                      <w:rPr>
                        <w:rFonts w:ascii="Calibri" w:hAnsi="Calibri" w:cs="Calibri"/>
                        <w:color w:val="000000" w:themeColor="text1"/>
                      </w:rPr>
                    </w:pPr>
                    <w:r w:rsidRPr="00803241">
                      <w:rPr>
                        <w:rFonts w:ascii="Calibri" w:hAnsi="Calibri" w:cs="Calibri"/>
                        <w:color w:val="000000" w:themeColor="text1"/>
                      </w:rPr>
                      <w:fldChar w:fldCharType="begin"/>
                    </w:r>
                    <w:r w:rsidRPr="00803241">
                      <w:rPr>
                        <w:rFonts w:ascii="Calibri" w:hAnsi="Calibri" w:cs="Calibri"/>
                        <w:color w:val="000000" w:themeColor="text1"/>
                        <w:rtl/>
                      </w:rPr>
                      <w:instrText xml:space="preserve"> </w:instrText>
                    </w:r>
                    <w:r w:rsidRPr="00803241">
                      <w:rPr>
                        <w:rFonts w:ascii="Calibri" w:hAnsi="Calibri" w:cs="Calibri" w:hint="cs"/>
                        <w:color w:val="000000" w:themeColor="text1"/>
                      </w:rPr>
                      <w:instrText>DATE</w:instrText>
                    </w:r>
                    <w:r w:rsidRPr="00803241">
                      <w:rPr>
                        <w:rFonts w:ascii="Calibri" w:hAnsi="Calibri" w:cs="Calibri" w:hint="cs"/>
                        <w:color w:val="000000" w:themeColor="text1"/>
                        <w:rtl/>
                      </w:rPr>
                      <w:instrText xml:space="preserve"> \@ "</w:instrText>
                    </w:r>
                    <w:r w:rsidRPr="00803241">
                      <w:rPr>
                        <w:rFonts w:ascii="Calibri" w:hAnsi="Calibri" w:cs="Calibri" w:hint="cs"/>
                        <w:color w:val="000000" w:themeColor="text1"/>
                      </w:rPr>
                      <w:instrText>dd MMMM yyyy</w:instrText>
                    </w:r>
                    <w:r w:rsidRPr="00803241">
                      <w:rPr>
                        <w:rFonts w:ascii="Calibri" w:hAnsi="Calibri" w:cs="Calibri" w:hint="cs"/>
                        <w:color w:val="000000" w:themeColor="text1"/>
                        <w:rtl/>
                      </w:rPr>
                      <w:instrText>"</w:instrText>
                    </w:r>
                    <w:r w:rsidRPr="00803241">
                      <w:rPr>
                        <w:rFonts w:ascii="Calibri" w:hAnsi="Calibri" w:cs="Calibri"/>
                        <w:color w:val="000000" w:themeColor="text1"/>
                        <w:rtl/>
                      </w:rPr>
                      <w:instrText xml:space="preserve"> </w:instrText>
                    </w:r>
                    <w:r w:rsidRPr="00803241">
                      <w:rPr>
                        <w:rFonts w:ascii="Calibri" w:hAnsi="Calibri" w:cs="Calibri"/>
                        <w:color w:val="000000" w:themeColor="text1"/>
                      </w:rPr>
                      <w:fldChar w:fldCharType="separate"/>
                    </w:r>
                    <w:r w:rsidR="00F6155B">
                      <w:rPr>
                        <w:rFonts w:ascii="Calibri" w:hAnsi="Calibri" w:cs="Calibri"/>
                        <w:noProof/>
                        <w:color w:val="000000" w:themeColor="text1"/>
                        <w:rtl/>
                      </w:rPr>
                      <w:t>‏03 נובמבר 2025</w:t>
                    </w:r>
                    <w:r w:rsidRPr="00803241">
                      <w:rPr>
                        <w:rFonts w:ascii="Calibri" w:hAnsi="Calibri" w:cs="Calibri"/>
                        <w:color w:val="000000" w:themeColor="text1"/>
                      </w:rPr>
                      <w:fldChar w:fldCharType="end"/>
                    </w:r>
                  </w:p>
                </w:txbxContent>
              </v:textbox>
              <w10:wrap anchorx="margin"/>
            </v:shape>
          </w:pict>
        </mc:Fallback>
      </mc:AlternateContent>
    </w:r>
    <w:r>
      <w:rPr>
        <w:noProof/>
        <w:rtl/>
      </w:rPr>
      <w:drawing>
        <wp:anchor distT="0" distB="0" distL="114300" distR="114300" simplePos="0" relativeHeight="251648000" behindDoc="0" locked="0" layoutInCell="1" allowOverlap="1" wp14:anchorId="51F4BB90" wp14:editId="34CC6F0F">
          <wp:simplePos x="0" y="0"/>
          <wp:positionH relativeFrom="column">
            <wp:posOffset>1216330</wp:posOffset>
          </wp:positionH>
          <wp:positionV relativeFrom="paragraph">
            <wp:posOffset>260985</wp:posOffset>
          </wp:positionV>
          <wp:extent cx="4366260" cy="32385"/>
          <wp:effectExtent l="0" t="0" r="0" b="5715"/>
          <wp:wrapNone/>
          <wp:docPr id="1971727849" name="תמונה 197172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X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366260" cy="32385"/>
                  </a:xfrm>
                  <a:prstGeom prst="rect">
                    <a:avLst/>
                  </a:prstGeom>
                </pic:spPr>
              </pic:pic>
            </a:graphicData>
          </a:graphic>
          <wp14:sizeRelH relativeFrom="page">
            <wp14:pctWidth>0</wp14:pctWidth>
          </wp14:sizeRelH>
          <wp14:sizeRelV relativeFrom="page">
            <wp14:pctHeight>0</wp14:pctHeight>
          </wp14:sizeRelV>
        </wp:anchor>
      </w:drawing>
    </w:r>
    <w:r w:rsidR="0016535B">
      <w:rPr>
        <w:rFonts w:cs="David"/>
        <w:szCs w:val="34"/>
        <w:rtl/>
      </w:rPr>
      <w:tab/>
    </w:r>
    <w:r w:rsidR="0016535B">
      <w:rPr>
        <w:rFonts w:cs="David" w:hint="cs"/>
        <w:szCs w:val="34"/>
        <w:rtl/>
      </w:rPr>
      <w:t xml:space="preserve">                               </w:t>
    </w:r>
    <w:r w:rsidR="00E14401">
      <w:rPr>
        <w:rFonts w:cs="David" w:hint="cs"/>
        <w:szCs w:val="34"/>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B17"/>
    <w:rsid w:val="00001F2D"/>
    <w:rsid w:val="00002036"/>
    <w:rsid w:val="00006201"/>
    <w:rsid w:val="00007337"/>
    <w:rsid w:val="00012FF8"/>
    <w:rsid w:val="00016747"/>
    <w:rsid w:val="0002502C"/>
    <w:rsid w:val="00027FF3"/>
    <w:rsid w:val="00032D82"/>
    <w:rsid w:val="0005530D"/>
    <w:rsid w:val="000836DA"/>
    <w:rsid w:val="00092F3D"/>
    <w:rsid w:val="0009534C"/>
    <w:rsid w:val="000B1F29"/>
    <w:rsid w:val="000B565B"/>
    <w:rsid w:val="000B583A"/>
    <w:rsid w:val="000C43A1"/>
    <w:rsid w:val="000E61C0"/>
    <w:rsid w:val="00114AB5"/>
    <w:rsid w:val="00115667"/>
    <w:rsid w:val="0012263E"/>
    <w:rsid w:val="0016535B"/>
    <w:rsid w:val="00167780"/>
    <w:rsid w:val="0017585C"/>
    <w:rsid w:val="00177B58"/>
    <w:rsid w:val="00185C88"/>
    <w:rsid w:val="001A10B6"/>
    <w:rsid w:val="001A5D56"/>
    <w:rsid w:val="001A7381"/>
    <w:rsid w:val="001B221E"/>
    <w:rsid w:val="001B6B46"/>
    <w:rsid w:val="001B6CC0"/>
    <w:rsid w:val="001C3F6E"/>
    <w:rsid w:val="001F279D"/>
    <w:rsid w:val="001F346B"/>
    <w:rsid w:val="00203F24"/>
    <w:rsid w:val="002201A1"/>
    <w:rsid w:val="00230707"/>
    <w:rsid w:val="002338D2"/>
    <w:rsid w:val="002509D7"/>
    <w:rsid w:val="00253386"/>
    <w:rsid w:val="00255098"/>
    <w:rsid w:val="00281DFF"/>
    <w:rsid w:val="002B307F"/>
    <w:rsid w:val="002C6FA7"/>
    <w:rsid w:val="002D4F20"/>
    <w:rsid w:val="002E4333"/>
    <w:rsid w:val="002E7BC2"/>
    <w:rsid w:val="002F2EC4"/>
    <w:rsid w:val="002F765F"/>
    <w:rsid w:val="00302185"/>
    <w:rsid w:val="003126E3"/>
    <w:rsid w:val="003151BC"/>
    <w:rsid w:val="00326914"/>
    <w:rsid w:val="0033705D"/>
    <w:rsid w:val="00337510"/>
    <w:rsid w:val="00340A48"/>
    <w:rsid w:val="00360D7B"/>
    <w:rsid w:val="003A17D1"/>
    <w:rsid w:val="003B48C1"/>
    <w:rsid w:val="003C010D"/>
    <w:rsid w:val="003C110E"/>
    <w:rsid w:val="003E4976"/>
    <w:rsid w:val="003F4F12"/>
    <w:rsid w:val="00413E47"/>
    <w:rsid w:val="00424B29"/>
    <w:rsid w:val="004357A0"/>
    <w:rsid w:val="00436A5C"/>
    <w:rsid w:val="004455E8"/>
    <w:rsid w:val="004467D4"/>
    <w:rsid w:val="004638D2"/>
    <w:rsid w:val="00480879"/>
    <w:rsid w:val="00496967"/>
    <w:rsid w:val="004A20D7"/>
    <w:rsid w:val="004A32C5"/>
    <w:rsid w:val="004C36CE"/>
    <w:rsid w:val="004D4C7E"/>
    <w:rsid w:val="004E1202"/>
    <w:rsid w:val="00504FC8"/>
    <w:rsid w:val="00511DDB"/>
    <w:rsid w:val="0051233B"/>
    <w:rsid w:val="00526CAB"/>
    <w:rsid w:val="00535164"/>
    <w:rsid w:val="00537BF6"/>
    <w:rsid w:val="00550068"/>
    <w:rsid w:val="0055203A"/>
    <w:rsid w:val="005605BF"/>
    <w:rsid w:val="00561E78"/>
    <w:rsid w:val="00567CEE"/>
    <w:rsid w:val="005860C3"/>
    <w:rsid w:val="00587F8C"/>
    <w:rsid w:val="00590883"/>
    <w:rsid w:val="0059610D"/>
    <w:rsid w:val="005A10E5"/>
    <w:rsid w:val="005A2A11"/>
    <w:rsid w:val="005C4917"/>
    <w:rsid w:val="005E0D0F"/>
    <w:rsid w:val="005E50A2"/>
    <w:rsid w:val="005F1013"/>
    <w:rsid w:val="005F2AB9"/>
    <w:rsid w:val="005F2D49"/>
    <w:rsid w:val="005F74DB"/>
    <w:rsid w:val="00603087"/>
    <w:rsid w:val="00605168"/>
    <w:rsid w:val="00610933"/>
    <w:rsid w:val="006111A2"/>
    <w:rsid w:val="006142E5"/>
    <w:rsid w:val="00642460"/>
    <w:rsid w:val="0064759E"/>
    <w:rsid w:val="00660798"/>
    <w:rsid w:val="00683FE0"/>
    <w:rsid w:val="00692F2B"/>
    <w:rsid w:val="00695B69"/>
    <w:rsid w:val="006A0240"/>
    <w:rsid w:val="006A5F2F"/>
    <w:rsid w:val="006A6FE4"/>
    <w:rsid w:val="006B2E4A"/>
    <w:rsid w:val="006C14B7"/>
    <w:rsid w:val="006D2A84"/>
    <w:rsid w:val="006E46EF"/>
    <w:rsid w:val="006F3A5B"/>
    <w:rsid w:val="006F6FBD"/>
    <w:rsid w:val="0072340A"/>
    <w:rsid w:val="0075122B"/>
    <w:rsid w:val="00753AB0"/>
    <w:rsid w:val="007542D5"/>
    <w:rsid w:val="0076000F"/>
    <w:rsid w:val="00773650"/>
    <w:rsid w:val="00787F39"/>
    <w:rsid w:val="00795554"/>
    <w:rsid w:val="007C61E2"/>
    <w:rsid w:val="007E1751"/>
    <w:rsid w:val="008019FB"/>
    <w:rsid w:val="00803241"/>
    <w:rsid w:val="00821111"/>
    <w:rsid w:val="00841485"/>
    <w:rsid w:val="00847110"/>
    <w:rsid w:val="0085531B"/>
    <w:rsid w:val="0086389F"/>
    <w:rsid w:val="00882267"/>
    <w:rsid w:val="008870AB"/>
    <w:rsid w:val="0088745A"/>
    <w:rsid w:val="00892408"/>
    <w:rsid w:val="008B34A9"/>
    <w:rsid w:val="008B5D31"/>
    <w:rsid w:val="008C4AB9"/>
    <w:rsid w:val="008E61EA"/>
    <w:rsid w:val="00906364"/>
    <w:rsid w:val="00930B17"/>
    <w:rsid w:val="00931B27"/>
    <w:rsid w:val="00941D22"/>
    <w:rsid w:val="00957A17"/>
    <w:rsid w:val="009655B1"/>
    <w:rsid w:val="00974CC3"/>
    <w:rsid w:val="00981343"/>
    <w:rsid w:val="00985190"/>
    <w:rsid w:val="00986B69"/>
    <w:rsid w:val="009913EC"/>
    <w:rsid w:val="009B3815"/>
    <w:rsid w:val="009C132E"/>
    <w:rsid w:val="009C68C5"/>
    <w:rsid w:val="009D3015"/>
    <w:rsid w:val="009F17E5"/>
    <w:rsid w:val="00A11B33"/>
    <w:rsid w:val="00A26BB8"/>
    <w:rsid w:val="00A30498"/>
    <w:rsid w:val="00A36C06"/>
    <w:rsid w:val="00A431A6"/>
    <w:rsid w:val="00A5111F"/>
    <w:rsid w:val="00A916A1"/>
    <w:rsid w:val="00AB28E0"/>
    <w:rsid w:val="00AC4630"/>
    <w:rsid w:val="00AD7EC0"/>
    <w:rsid w:val="00AE0DAE"/>
    <w:rsid w:val="00AE0DDA"/>
    <w:rsid w:val="00AF4590"/>
    <w:rsid w:val="00B02BB6"/>
    <w:rsid w:val="00B1194C"/>
    <w:rsid w:val="00B26EC3"/>
    <w:rsid w:val="00B307C6"/>
    <w:rsid w:val="00B34C0C"/>
    <w:rsid w:val="00B44B42"/>
    <w:rsid w:val="00B60FF7"/>
    <w:rsid w:val="00B617E3"/>
    <w:rsid w:val="00B673D3"/>
    <w:rsid w:val="00B6749A"/>
    <w:rsid w:val="00B768DD"/>
    <w:rsid w:val="00B94EDF"/>
    <w:rsid w:val="00BB0DF4"/>
    <w:rsid w:val="00BB2C68"/>
    <w:rsid w:val="00BC37F8"/>
    <w:rsid w:val="00BC3CAD"/>
    <w:rsid w:val="00BC5372"/>
    <w:rsid w:val="00BC794A"/>
    <w:rsid w:val="00BE6D94"/>
    <w:rsid w:val="00BF2E14"/>
    <w:rsid w:val="00C02000"/>
    <w:rsid w:val="00C02304"/>
    <w:rsid w:val="00C0326A"/>
    <w:rsid w:val="00C0515A"/>
    <w:rsid w:val="00C10036"/>
    <w:rsid w:val="00C35CB0"/>
    <w:rsid w:val="00C74796"/>
    <w:rsid w:val="00C81E2C"/>
    <w:rsid w:val="00C84968"/>
    <w:rsid w:val="00C86EC2"/>
    <w:rsid w:val="00CB525E"/>
    <w:rsid w:val="00CC7D59"/>
    <w:rsid w:val="00CE6B81"/>
    <w:rsid w:val="00CE724D"/>
    <w:rsid w:val="00CF03B2"/>
    <w:rsid w:val="00CF7B4B"/>
    <w:rsid w:val="00D30D1C"/>
    <w:rsid w:val="00D35C23"/>
    <w:rsid w:val="00D46569"/>
    <w:rsid w:val="00D7434D"/>
    <w:rsid w:val="00D80CBE"/>
    <w:rsid w:val="00D8757B"/>
    <w:rsid w:val="00D949FE"/>
    <w:rsid w:val="00D967C7"/>
    <w:rsid w:val="00D96F4D"/>
    <w:rsid w:val="00DB3A98"/>
    <w:rsid w:val="00DB5ADD"/>
    <w:rsid w:val="00DB7B50"/>
    <w:rsid w:val="00DC61B4"/>
    <w:rsid w:val="00DD20E1"/>
    <w:rsid w:val="00DD4269"/>
    <w:rsid w:val="00E07BE8"/>
    <w:rsid w:val="00E14401"/>
    <w:rsid w:val="00E32C01"/>
    <w:rsid w:val="00E35CC4"/>
    <w:rsid w:val="00E41065"/>
    <w:rsid w:val="00E51663"/>
    <w:rsid w:val="00E53977"/>
    <w:rsid w:val="00E62447"/>
    <w:rsid w:val="00E768A9"/>
    <w:rsid w:val="00E966CB"/>
    <w:rsid w:val="00EA1C2D"/>
    <w:rsid w:val="00EA3DCD"/>
    <w:rsid w:val="00EA7C7A"/>
    <w:rsid w:val="00EB5B36"/>
    <w:rsid w:val="00ED5EA6"/>
    <w:rsid w:val="00EF0EEF"/>
    <w:rsid w:val="00F03155"/>
    <w:rsid w:val="00F156FE"/>
    <w:rsid w:val="00F21435"/>
    <w:rsid w:val="00F35664"/>
    <w:rsid w:val="00F36686"/>
    <w:rsid w:val="00F41D5A"/>
    <w:rsid w:val="00F4225C"/>
    <w:rsid w:val="00F5563E"/>
    <w:rsid w:val="00F6155B"/>
    <w:rsid w:val="00F90249"/>
    <w:rsid w:val="00F90756"/>
    <w:rsid w:val="00FC1A9F"/>
    <w:rsid w:val="00FD118B"/>
    <w:rsid w:val="00FE0702"/>
    <w:rsid w:val="00FE2B99"/>
    <w:rsid w:val="00FF11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00A9A"/>
  <w15:docId w15:val="{BBE79940-B482-4023-A388-6345ED54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F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F7B4B"/>
    <w:pPr>
      <w:tabs>
        <w:tab w:val="center" w:pos="4153"/>
        <w:tab w:val="right" w:pos="8306"/>
      </w:tabs>
      <w:bidi/>
      <w:spacing w:after="0" w:line="240" w:lineRule="auto"/>
    </w:pPr>
    <w:rPr>
      <w:rFonts w:ascii="Calibri" w:eastAsia="Times New Roman" w:hAnsi="Calibri" w:cs="Times New Roman"/>
      <w:sz w:val="24"/>
      <w:szCs w:val="24"/>
    </w:rPr>
  </w:style>
  <w:style w:type="character" w:customStyle="1" w:styleId="a4">
    <w:name w:val="כותרת עליונה תו"/>
    <w:basedOn w:val="a0"/>
    <w:link w:val="a3"/>
    <w:rsid w:val="00CF7B4B"/>
    <w:rPr>
      <w:rFonts w:ascii="Calibri" w:eastAsia="Times New Roman" w:hAnsi="Calibri" w:cs="Times New Roman"/>
      <w:sz w:val="24"/>
      <w:szCs w:val="24"/>
    </w:rPr>
  </w:style>
  <w:style w:type="paragraph" w:styleId="a5">
    <w:name w:val="footer"/>
    <w:basedOn w:val="a"/>
    <w:link w:val="a6"/>
    <w:unhideWhenUsed/>
    <w:rsid w:val="00CF7B4B"/>
    <w:pPr>
      <w:tabs>
        <w:tab w:val="center" w:pos="4153"/>
        <w:tab w:val="right" w:pos="8306"/>
      </w:tabs>
      <w:bidi/>
      <w:spacing w:after="0" w:line="240" w:lineRule="auto"/>
    </w:pPr>
    <w:rPr>
      <w:rFonts w:ascii="Calibri" w:eastAsia="Times New Roman" w:hAnsi="Calibri" w:cs="Times New Roman"/>
      <w:sz w:val="24"/>
      <w:szCs w:val="24"/>
    </w:rPr>
  </w:style>
  <w:style w:type="character" w:customStyle="1" w:styleId="a6">
    <w:name w:val="כותרת תחתונה תו"/>
    <w:basedOn w:val="a0"/>
    <w:link w:val="a5"/>
    <w:rsid w:val="00CF7B4B"/>
    <w:rPr>
      <w:rFonts w:ascii="Calibri" w:eastAsia="Times New Roman" w:hAnsi="Calibri" w:cs="Times New Roman"/>
      <w:sz w:val="24"/>
      <w:szCs w:val="24"/>
    </w:rPr>
  </w:style>
  <w:style w:type="character" w:styleId="Hyperlink">
    <w:name w:val="Hyperlink"/>
    <w:unhideWhenUsed/>
    <w:rsid w:val="00CF7B4B"/>
    <w:rPr>
      <w:color w:val="0000FF"/>
      <w:u w:val="single"/>
    </w:rPr>
  </w:style>
  <w:style w:type="paragraph" w:styleId="a7">
    <w:name w:val="Balloon Text"/>
    <w:basedOn w:val="a"/>
    <w:link w:val="a8"/>
    <w:uiPriority w:val="99"/>
    <w:semiHidden/>
    <w:unhideWhenUsed/>
    <w:rsid w:val="0016535B"/>
    <w:pPr>
      <w:bidi/>
      <w:spacing w:after="0" w:line="240" w:lineRule="auto"/>
    </w:pPr>
    <w:rPr>
      <w:rFonts w:ascii="Tahoma" w:eastAsiaTheme="minorEastAsia" w:hAnsi="Tahoma" w:cs="Tahoma"/>
      <w:sz w:val="16"/>
      <w:szCs w:val="16"/>
    </w:rPr>
  </w:style>
  <w:style w:type="character" w:customStyle="1" w:styleId="a8">
    <w:name w:val="טקסט בלונים תו"/>
    <w:basedOn w:val="a0"/>
    <w:link w:val="a7"/>
    <w:uiPriority w:val="99"/>
    <w:semiHidden/>
    <w:rsid w:val="0016535B"/>
    <w:rPr>
      <w:rFonts w:ascii="Tahoma" w:hAnsi="Tahoma" w:cs="Tahoma"/>
      <w:sz w:val="16"/>
      <w:szCs w:val="16"/>
    </w:rPr>
  </w:style>
  <w:style w:type="paragraph" w:customStyle="1" w:styleId="BasicParagraph">
    <w:name w:val="[Basic Paragraph]"/>
    <w:basedOn w:val="a"/>
    <w:uiPriority w:val="99"/>
    <w:rsid w:val="00D7434D"/>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paragraph" w:customStyle="1" w:styleId="Hesber1st">
    <w:name w:val="Hesber 1st"/>
    <w:basedOn w:val="a"/>
    <w:rsid w:val="00C02304"/>
    <w:pPr>
      <w:widowControl w:val="0"/>
      <w:tabs>
        <w:tab w:val="left" w:pos="680"/>
        <w:tab w:val="left" w:pos="1020"/>
      </w:tabs>
      <w:bidi/>
      <w:snapToGrid w:val="0"/>
      <w:spacing w:after="0" w:line="360" w:lineRule="auto"/>
      <w:contextualSpacing/>
      <w:jc w:val="both"/>
    </w:pPr>
    <w:rPr>
      <w:rFonts w:ascii="Arial" w:eastAsia="Arial Unicode MS" w:hAnsi="Arial" w:cs="David"/>
      <w:snapToGrid w:val="0"/>
      <w:sz w:val="20"/>
      <w:szCs w:val="26"/>
    </w:rPr>
  </w:style>
  <w:style w:type="character" w:customStyle="1" w:styleId="any">
    <w:name w:val="any"/>
    <w:rsid w:val="00C02304"/>
  </w:style>
  <w:style w:type="table" w:styleId="a9">
    <w:name w:val="Table Grid"/>
    <w:uiPriority w:val="59"/>
    <w:rsid w:val="00930B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רשת טבלה1"/>
    <w:next w:val="a9"/>
    <w:uiPriority w:val="59"/>
    <w:rsid w:val="00092F3D"/>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רשת טבלה2"/>
    <w:basedOn w:val="a1"/>
    <w:next w:val="a9"/>
    <w:uiPriority w:val="59"/>
    <w:rsid w:val="005520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אזכור לא מזוהה1"/>
    <w:basedOn w:val="a0"/>
    <w:uiPriority w:val="99"/>
    <w:semiHidden/>
    <w:unhideWhenUsed/>
    <w:rsid w:val="00D96F4D"/>
    <w:rPr>
      <w:color w:val="605E5C"/>
      <w:shd w:val="clear" w:color="auto" w:fill="E1DFDD"/>
    </w:rPr>
  </w:style>
  <w:style w:type="character" w:styleId="FollowedHyperlink">
    <w:name w:val="FollowedHyperlink"/>
    <w:basedOn w:val="a0"/>
    <w:uiPriority w:val="99"/>
    <w:semiHidden/>
    <w:unhideWhenUsed/>
    <w:rsid w:val="0088745A"/>
    <w:rPr>
      <w:color w:val="954F72" w:themeColor="followedHyperlink"/>
      <w:u w:val="single"/>
    </w:rPr>
  </w:style>
  <w:style w:type="character" w:styleId="aa">
    <w:name w:val="annotation reference"/>
    <w:basedOn w:val="a0"/>
    <w:uiPriority w:val="99"/>
    <w:semiHidden/>
    <w:unhideWhenUsed/>
    <w:rsid w:val="00F5563E"/>
    <w:rPr>
      <w:sz w:val="16"/>
      <w:szCs w:val="16"/>
    </w:rPr>
  </w:style>
  <w:style w:type="paragraph" w:styleId="ab">
    <w:name w:val="annotation text"/>
    <w:basedOn w:val="a"/>
    <w:link w:val="ac"/>
    <w:uiPriority w:val="99"/>
    <w:semiHidden/>
    <w:unhideWhenUsed/>
    <w:rsid w:val="00F5563E"/>
    <w:pPr>
      <w:spacing w:line="240" w:lineRule="auto"/>
    </w:pPr>
    <w:rPr>
      <w:sz w:val="20"/>
      <w:szCs w:val="20"/>
    </w:rPr>
  </w:style>
  <w:style w:type="character" w:customStyle="1" w:styleId="ac">
    <w:name w:val="טקסט הערה תו"/>
    <w:basedOn w:val="a0"/>
    <w:link w:val="ab"/>
    <w:uiPriority w:val="99"/>
    <w:semiHidden/>
    <w:rsid w:val="00F5563E"/>
    <w:rPr>
      <w:sz w:val="20"/>
      <w:szCs w:val="20"/>
    </w:rPr>
  </w:style>
  <w:style w:type="paragraph" w:styleId="ad">
    <w:name w:val="annotation subject"/>
    <w:basedOn w:val="ab"/>
    <w:next w:val="ab"/>
    <w:link w:val="ae"/>
    <w:uiPriority w:val="99"/>
    <w:semiHidden/>
    <w:unhideWhenUsed/>
    <w:rsid w:val="00F5563E"/>
    <w:rPr>
      <w:b/>
      <w:bCs/>
    </w:rPr>
  </w:style>
  <w:style w:type="character" w:customStyle="1" w:styleId="ae">
    <w:name w:val="נושא הערה תו"/>
    <w:basedOn w:val="ac"/>
    <w:link w:val="ad"/>
    <w:uiPriority w:val="99"/>
    <w:semiHidden/>
    <w:rsid w:val="00F5563E"/>
    <w:rPr>
      <w:b/>
      <w:bCs/>
      <w:sz w:val="20"/>
      <w:szCs w:val="20"/>
    </w:rPr>
  </w:style>
  <w:style w:type="character" w:customStyle="1" w:styleId="20">
    <w:name w:val="אזכור לא מזוהה2"/>
    <w:basedOn w:val="a0"/>
    <w:uiPriority w:val="99"/>
    <w:semiHidden/>
    <w:unhideWhenUsed/>
    <w:rsid w:val="005E50A2"/>
    <w:rPr>
      <w:color w:val="605E5C"/>
      <w:shd w:val="clear" w:color="auto" w:fill="E1DFDD"/>
    </w:rPr>
  </w:style>
  <w:style w:type="paragraph" w:styleId="af">
    <w:name w:val="Revision"/>
    <w:hidden/>
    <w:uiPriority w:val="99"/>
    <w:semiHidden/>
    <w:rsid w:val="004455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79370">
      <w:bodyDiv w:val="1"/>
      <w:marLeft w:val="0"/>
      <w:marRight w:val="0"/>
      <w:marTop w:val="0"/>
      <w:marBottom w:val="0"/>
      <w:divBdr>
        <w:top w:val="none" w:sz="0" w:space="0" w:color="auto"/>
        <w:left w:val="none" w:sz="0" w:space="0" w:color="auto"/>
        <w:bottom w:val="none" w:sz="0" w:space="0" w:color="auto"/>
        <w:right w:val="none" w:sz="0" w:space="0" w:color="auto"/>
      </w:divBdr>
    </w:div>
    <w:div w:id="671183509">
      <w:bodyDiv w:val="1"/>
      <w:marLeft w:val="0"/>
      <w:marRight w:val="0"/>
      <w:marTop w:val="0"/>
      <w:marBottom w:val="0"/>
      <w:divBdr>
        <w:top w:val="none" w:sz="0" w:space="0" w:color="auto"/>
        <w:left w:val="none" w:sz="0" w:space="0" w:color="auto"/>
        <w:bottom w:val="none" w:sz="0" w:space="0" w:color="auto"/>
        <w:right w:val="none" w:sz="0" w:space="0" w:color="auto"/>
      </w:divBdr>
    </w:div>
    <w:div w:id="681787063">
      <w:bodyDiv w:val="1"/>
      <w:marLeft w:val="0"/>
      <w:marRight w:val="0"/>
      <w:marTop w:val="0"/>
      <w:marBottom w:val="0"/>
      <w:divBdr>
        <w:top w:val="none" w:sz="0" w:space="0" w:color="auto"/>
        <w:left w:val="none" w:sz="0" w:space="0" w:color="auto"/>
        <w:bottom w:val="none" w:sz="0" w:space="0" w:color="auto"/>
        <w:right w:val="none" w:sz="0" w:space="0" w:color="auto"/>
      </w:divBdr>
    </w:div>
    <w:div w:id="1489320935">
      <w:bodyDiv w:val="1"/>
      <w:marLeft w:val="0"/>
      <w:marRight w:val="0"/>
      <w:marTop w:val="0"/>
      <w:marBottom w:val="0"/>
      <w:divBdr>
        <w:top w:val="none" w:sz="0" w:space="0" w:color="auto"/>
        <w:left w:val="none" w:sz="0" w:space="0" w:color="auto"/>
        <w:bottom w:val="none" w:sz="0" w:space="0" w:color="auto"/>
        <w:right w:val="none" w:sz="0" w:space="0" w:color="auto"/>
      </w:divBdr>
    </w:div>
    <w:div w:id="1515421176">
      <w:bodyDiv w:val="1"/>
      <w:marLeft w:val="0"/>
      <w:marRight w:val="0"/>
      <w:marTop w:val="0"/>
      <w:marBottom w:val="0"/>
      <w:divBdr>
        <w:top w:val="none" w:sz="0" w:space="0" w:color="auto"/>
        <w:left w:val="none" w:sz="0" w:space="0" w:color="auto"/>
        <w:bottom w:val="none" w:sz="0" w:space="0" w:color="auto"/>
        <w:right w:val="none" w:sz="0" w:space="0" w:color="auto"/>
      </w:divBdr>
    </w:div>
    <w:div w:id="1527871125">
      <w:bodyDiv w:val="1"/>
      <w:marLeft w:val="0"/>
      <w:marRight w:val="0"/>
      <w:marTop w:val="0"/>
      <w:marBottom w:val="0"/>
      <w:divBdr>
        <w:top w:val="none" w:sz="0" w:space="0" w:color="auto"/>
        <w:left w:val="none" w:sz="0" w:space="0" w:color="auto"/>
        <w:bottom w:val="none" w:sz="0" w:space="0" w:color="auto"/>
        <w:right w:val="none" w:sz="0" w:space="0" w:color="auto"/>
      </w:divBdr>
    </w:div>
    <w:div w:id="1573856575">
      <w:bodyDiv w:val="1"/>
      <w:marLeft w:val="0"/>
      <w:marRight w:val="0"/>
      <w:marTop w:val="0"/>
      <w:marBottom w:val="0"/>
      <w:divBdr>
        <w:top w:val="none" w:sz="0" w:space="0" w:color="auto"/>
        <w:left w:val="none" w:sz="0" w:space="0" w:color="auto"/>
        <w:bottom w:val="none" w:sz="0" w:space="0" w:color="auto"/>
        <w:right w:val="none" w:sz="0" w:space="0" w:color="auto"/>
      </w:divBdr>
    </w:div>
    <w:div w:id="172040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pps.land.gov.il/MichrazimSi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hyperlink" Target="https://www.youtube.com/user/mmigov" TargetMode="External"/><Relationship Id="rId7" Type="http://schemas.openxmlformats.org/officeDocument/2006/relationships/hyperlink" Target="https://www.instagram.com/landgovil/" TargetMode="External"/><Relationship Id="rId12" Type="http://schemas.openxmlformats.org/officeDocument/2006/relationships/hyperlink" Target="http://www.land.gov.il" TargetMode="External"/><Relationship Id="rId2" Type="http://schemas.openxmlformats.org/officeDocument/2006/relationships/image" Target="media/image5.jpeg"/><Relationship Id="rId1" Type="http://schemas.openxmlformats.org/officeDocument/2006/relationships/hyperlink" Target="https://www.facebook.com/landgov" TargetMode="External"/><Relationship Id="rId6" Type="http://schemas.openxmlformats.org/officeDocument/2006/relationships/image" Target="media/image7.jpeg"/><Relationship Id="rId11" Type="http://schemas.openxmlformats.org/officeDocument/2006/relationships/image" Target="media/image10.jpeg"/><Relationship Id="rId5" Type="http://schemas.openxmlformats.org/officeDocument/2006/relationships/hyperlink" Target="https://twitter.com/landgov" TargetMode="External"/><Relationship Id="rId10" Type="http://schemas.openxmlformats.org/officeDocument/2006/relationships/image" Target="media/image9.jpeg"/><Relationship Id="rId4" Type="http://schemas.openxmlformats.org/officeDocument/2006/relationships/image" Target="media/image6.jpeg"/><Relationship Id="rId9" Type="http://schemas.openxmlformats.org/officeDocument/2006/relationships/hyperlink" Target="https://www.gov.il/he/service/my-ramite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tal\AppData\Local\Microsoft\Windows\INetCache\Content.Outlook\OFQ8IF7G\Temp_RMI_Hodaat-Doveret_Final_0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E7C99-5DB3-4BFC-85B4-B64DE342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Temp_RMI_Hodaat-Doveret_Final_03.dotx</Template>
  <TotalTime>0</TotalTime>
  <Pages>2</Pages>
  <Words>575</Words>
  <Characters>2878</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RMI</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c:creator>
  <cp:lastModifiedBy>אורטל צבר (LORTAL)</cp:lastModifiedBy>
  <cp:revision>3</cp:revision>
  <cp:lastPrinted>2025-05-08T06:33:00Z</cp:lastPrinted>
  <dcterms:created xsi:type="dcterms:W3CDTF">2025-11-03T07:26:00Z</dcterms:created>
  <dcterms:modified xsi:type="dcterms:W3CDTF">2025-11-03T07:29:00Z</dcterms:modified>
</cp:coreProperties>
</file>